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7A" w:rsidRDefault="0003387A" w:rsidP="0003387A">
      <w:pPr>
        <w:spacing w:before="100" w:beforeAutospacing="1" w:after="100" w:afterAutospacing="1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MJM- ZP. 26-1/U/2016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Radom. 29.09.2016r.  </w:t>
      </w:r>
    </w:p>
    <w:p w:rsidR="0003387A" w:rsidRDefault="0003387A" w:rsidP="0003387A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br/>
      </w:r>
    </w:p>
    <w:p w:rsidR="0003387A" w:rsidRPr="007A0EC4" w:rsidRDefault="0003387A" w:rsidP="0003387A">
      <w:pPr>
        <w:spacing w:after="0"/>
        <w:jc w:val="center"/>
        <w:rPr>
          <w:b/>
          <w:color w:val="000000"/>
        </w:rPr>
      </w:pPr>
      <w:r>
        <w:t xml:space="preserve">W związku z zapytaniami skierowanymi do Zamawiającego w postępowaniu  przetargowym pn. </w:t>
      </w:r>
      <w:r w:rsidRPr="007A0EC4">
        <w:rPr>
          <w:b/>
          <w:color w:val="000000"/>
        </w:rPr>
        <w:t xml:space="preserve">Wykonanie dokumentacji </w:t>
      </w:r>
      <w:r>
        <w:rPr>
          <w:b/>
          <w:color w:val="000000"/>
        </w:rPr>
        <w:t xml:space="preserve">projektowo-kosztorysowej przebudowy  dwóch zabytkowych kamienic </w:t>
      </w:r>
      <w:r w:rsidRPr="007A0EC4">
        <w:rPr>
          <w:b/>
          <w:color w:val="000000"/>
        </w:rPr>
        <w:t>Gąski i Esterki</w:t>
      </w:r>
    </w:p>
    <w:p w:rsidR="0003387A" w:rsidRPr="007A0EC4" w:rsidRDefault="0003387A" w:rsidP="0003387A">
      <w:pPr>
        <w:spacing w:after="0"/>
        <w:jc w:val="center"/>
        <w:rPr>
          <w:b/>
          <w:color w:val="000000"/>
        </w:rPr>
      </w:pPr>
      <w:r w:rsidRPr="007A0EC4">
        <w:rPr>
          <w:b/>
          <w:color w:val="000000"/>
        </w:rPr>
        <w:t>w ramach zadania pn.</w:t>
      </w:r>
    </w:p>
    <w:p w:rsidR="0003387A" w:rsidRPr="007A0EC4" w:rsidRDefault="0003387A" w:rsidP="0003387A">
      <w:pPr>
        <w:spacing w:after="0"/>
        <w:jc w:val="center"/>
        <w:rPr>
          <w:b/>
          <w:color w:val="000000"/>
        </w:rPr>
      </w:pPr>
      <w:r w:rsidRPr="007A0EC4">
        <w:rPr>
          <w:b/>
          <w:color w:val="000000"/>
        </w:rPr>
        <w:t xml:space="preserve">"Modernizacja, adaptacja zabytkowych kamienic Gąski i Esterki </w:t>
      </w:r>
      <w:r w:rsidRPr="007A0EC4">
        <w:rPr>
          <w:b/>
          <w:color w:val="000000"/>
        </w:rPr>
        <w:br/>
        <w:t>i utworzenie stałej wystawy archeologiczno-historycznej – etap I dokumentacja”</w:t>
      </w:r>
    </w:p>
    <w:p w:rsidR="0003387A" w:rsidRDefault="0003387A" w:rsidP="0003387A">
      <w:pPr>
        <w:shd w:val="clear" w:color="auto" w:fill="FFFFFF"/>
        <w:spacing w:before="19" w:after="0"/>
        <w:ind w:right="-92"/>
        <w:jc w:val="both"/>
      </w:pPr>
      <w:r>
        <w:t>działając na podstawie art. 38 ustawy z dnia 29 stycznia 2004 roku - Prawo zamówień publicz</w:t>
      </w:r>
      <w:r w:rsidR="0053317E">
        <w:t>nych (Dz. U. z 2015 r, poz. 2164),</w:t>
      </w:r>
      <w:r>
        <w:t>, udzielamy następujących odpowiedzi:</w:t>
      </w:r>
    </w:p>
    <w:p w:rsidR="0003387A" w:rsidRDefault="0003387A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872BC8" w:rsidRPr="00EB0D8C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EB0D8C">
        <w:rPr>
          <w:rFonts w:ascii="Calibri" w:hAnsi="Calibri" w:cs="Calibri"/>
          <w:b/>
          <w:color w:val="000000"/>
        </w:rPr>
        <w:t xml:space="preserve"> Pytanie nr 1 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Prosimy o doprecyzowanie, czy wyznaczone terminy realizacji przedmiotu zamówienia,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szczególności rozdz. IV pkt. 1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b) Wykonanie projektu budowlanego wraz z wstępnym kosztorysem całości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projektowanych robót do 10 listopada 2016 r.,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uwzględniają również uzyskanie wszelkich uzgodnień niezbędnych do otrzymania pozwolenia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budowę, w tym samej decyzji o pozwoleniu na budowę. Ze względu na specyfikę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charakter przedmiotu zamówienia, biorąc pod uwagę niezbędny szereg uzgodnień, w tym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Konserwator, czy gestorzy sieci, uważamy że w tak krótkim czasie nie jest realne przedłożenie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kompletnego pod względem formalnym projektu budowlanego (zawierającym wszelkie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niezbędne uzgodnienia), umożliwiającego złożenie wniosku o pozwolenie na budowę. Czy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zamawiający dopuszcza w wyznaczonym terminie przedłożenie projektu wraz ze wstępnym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kosztorysem, jednak bez kompletu uzgodnień branżowych związanych z uzyskaniem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pozwolenia na budowę? Jednocześnie wykonawca zobowiązałby się do uzyskania powyższych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uzgodnień niezwłocznie, jednak w terminie późniejszym niż wyznaczony. Powyższe nie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skutkowałoby naliczeniem kar umownych.</w:t>
      </w:r>
    </w:p>
    <w:p w:rsidR="00EB0D8C" w:rsidRPr="00EB0D8C" w:rsidRDefault="00EB0D8C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EB0D8C">
        <w:rPr>
          <w:rFonts w:ascii="Calibri" w:hAnsi="Calibri" w:cs="Calibri"/>
          <w:b/>
          <w:color w:val="000000"/>
        </w:rPr>
        <w:t>Odpowiedź.</w:t>
      </w:r>
    </w:p>
    <w:p w:rsidR="009C459C" w:rsidRDefault="009C459C" w:rsidP="009C459C">
      <w:pPr>
        <w:jc w:val="both"/>
      </w:pPr>
      <w:r>
        <w:t>Zamawiający precyzuje, iż w terminie do 10 listopada wymaga Wykonania</w:t>
      </w:r>
      <w:r w:rsidRPr="00675684">
        <w:t xml:space="preserve"> projektu budowlanego wraz z wstępnym kosztorysem całości projektowanych robót</w:t>
      </w:r>
      <w:r>
        <w:t xml:space="preserve">, oraz dopuszcza w wyznaczonym terminie przedłożenie projektu wraz ze wstępnym kosztorysem, jednak bez kompletu uzgodnień branżowych związanych z uzyskaniem pozwolenia na budowę, </w:t>
      </w:r>
      <w:r w:rsidRPr="00007E66">
        <w:t>które w mogą być dostarczone w ostatecznym terminie wykonania zamówienia tj. do 30 listopada 2016r.  Powyższe nie skutkowałoby naliczeniem kar umownych.</w:t>
      </w:r>
      <w:r>
        <w:t xml:space="preserve"> </w:t>
      </w:r>
    </w:p>
    <w:p w:rsidR="009C459C" w:rsidRDefault="009C459C" w:rsidP="009C459C">
      <w:pPr>
        <w:jc w:val="both"/>
      </w:pPr>
      <w:r>
        <w:t xml:space="preserve">Jednocześnie Zamawiający zwraca uwagę, na zapisy § 2 ust. 3 umowy, na   podstawie których, wykonawca zobowiązany jest do bezpłatnego uzupełniania i poprawiania dokumentacji w zakresie umożliwiającym uzyskanie pozwolenia na budowę. </w:t>
      </w:r>
    </w:p>
    <w:p w:rsidR="002D2689" w:rsidRDefault="002D2689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B0D8C" w:rsidRPr="00EB0D8C" w:rsidRDefault="00EB0D8C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EB0D8C">
        <w:rPr>
          <w:rFonts w:ascii="Calibri" w:hAnsi="Calibri" w:cs="Calibri"/>
          <w:b/>
          <w:color w:val="000000"/>
        </w:rPr>
        <w:t>Pytanie nr 2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Prosimy o doprecyzowanie czy złożenie wniosku o pozwolenie budowę leży po stronie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wykonawcy. Jeżeli tak, w jakim terminie Zamawiający wymaga przedłożenia prawomocnego</w:t>
      </w:r>
    </w:p>
    <w:p w:rsidR="00872BC8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pozwolenia na budowę?</w:t>
      </w:r>
    </w:p>
    <w:p w:rsidR="00872BC8" w:rsidRPr="00EB0D8C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EB0D8C">
        <w:rPr>
          <w:rFonts w:ascii="Calibri" w:hAnsi="Calibri" w:cs="Calibri"/>
          <w:b/>
          <w:color w:val="000000"/>
        </w:rPr>
        <w:t>Odpowiedź.</w:t>
      </w:r>
    </w:p>
    <w:p w:rsidR="000177F1" w:rsidRDefault="000177F1" w:rsidP="000177F1">
      <w:pPr>
        <w:jc w:val="both"/>
      </w:pPr>
      <w:r>
        <w:t>W przedmiotowym postępowaniu złożenie wniosku o pozwoleniu na budowę leży po stronie Zamawiającego. Wykonawca zobowiązany jest jedynie do bezpłatnego uzupełniania i poprawiania dokumentacji w zakresie umożliwiającym uzyskanie pozwolenia na budowę.</w:t>
      </w:r>
    </w:p>
    <w:p w:rsidR="00872BC8" w:rsidRPr="00E842FE" w:rsidRDefault="00872BC8" w:rsidP="00872B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1681E" w:rsidRDefault="001B4DAF">
      <w:pPr>
        <w:rPr>
          <w:b/>
        </w:rPr>
      </w:pPr>
      <w:r w:rsidRPr="002D2689">
        <w:rPr>
          <w:b/>
        </w:rPr>
        <w:t xml:space="preserve">Pytanie nr 3. </w:t>
      </w:r>
    </w:p>
    <w:p w:rsidR="002D2689" w:rsidRPr="002D2689" w:rsidRDefault="002D2689">
      <w:pPr>
        <w:rPr>
          <w:b/>
        </w:rPr>
      </w:pPr>
      <w:r>
        <w:rPr>
          <w:rFonts w:ascii="Calibri" w:hAnsi="Calibri" w:cs="Calibri"/>
        </w:rPr>
        <w:t>3. Prosimy o informację czy Zamawiający dysponuje uzgodnieniami z gestorami sieci.</w:t>
      </w:r>
    </w:p>
    <w:p w:rsidR="001B4DAF" w:rsidRPr="002D2689" w:rsidRDefault="001B4DAF">
      <w:pPr>
        <w:rPr>
          <w:b/>
        </w:rPr>
      </w:pPr>
      <w:r w:rsidRPr="002D2689">
        <w:rPr>
          <w:b/>
        </w:rPr>
        <w:t>Odpowiedź.</w:t>
      </w:r>
    </w:p>
    <w:p w:rsidR="001B4DAF" w:rsidRDefault="001B4DAF">
      <w:r>
        <w:t>Zamawiający dysponuje uzgodnieniami z gestorami sieci dla budynków funkcjonujących w obecnym stanie. W budynkach  „Gąska i Esterka” obecnie znajduje się oddział Muzeum im. J. Malczewskiego tj. Muzeum Sztuki Współczesnej.</w:t>
      </w:r>
    </w:p>
    <w:p w:rsidR="009331F9" w:rsidRDefault="009331F9"/>
    <w:p w:rsidR="009331F9" w:rsidRDefault="009331F9">
      <w:pPr>
        <w:rPr>
          <w:b/>
        </w:rPr>
      </w:pPr>
      <w:r w:rsidRPr="002D2689">
        <w:rPr>
          <w:b/>
        </w:rPr>
        <w:t xml:space="preserve">Pytanie nr </w:t>
      </w:r>
      <w:r w:rsidR="001C0855" w:rsidRPr="002D2689">
        <w:rPr>
          <w:b/>
        </w:rPr>
        <w:t>4.</w:t>
      </w:r>
    </w:p>
    <w:p w:rsidR="002D2689" w:rsidRDefault="002D2689" w:rsidP="002D26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Prosimy o precyzyjną informację w jakie media wyposażone są budynki oraz czy działki, na</w:t>
      </w:r>
    </w:p>
    <w:p w:rsidR="002D2689" w:rsidRPr="002D2689" w:rsidRDefault="002D2689" w:rsidP="002D2689">
      <w:pPr>
        <w:rPr>
          <w:b/>
        </w:rPr>
      </w:pPr>
      <w:r>
        <w:rPr>
          <w:rFonts w:ascii="Calibri" w:hAnsi="Calibri" w:cs="Calibri"/>
        </w:rPr>
        <w:t>których zlokalizowane są kamienice mają dostęp do wszystkich niezbędnych sieci.</w:t>
      </w:r>
    </w:p>
    <w:p w:rsidR="001C0855" w:rsidRPr="002D2689" w:rsidRDefault="001C0855">
      <w:pPr>
        <w:rPr>
          <w:b/>
        </w:rPr>
      </w:pPr>
      <w:r w:rsidRPr="002D2689">
        <w:rPr>
          <w:b/>
        </w:rPr>
        <w:t>Odpowiedź:</w:t>
      </w:r>
    </w:p>
    <w:p w:rsidR="001C0855" w:rsidRDefault="001C0855">
      <w:r>
        <w:t>Budynki wyposażone są w następujące media: przyłącze gazowe, energetyczne, telefoniczne, podłączenie do kanalizacji miejskiej</w:t>
      </w:r>
      <w:r w:rsidR="00C439DC">
        <w:t xml:space="preserve"> wodnej </w:t>
      </w:r>
      <w:r w:rsidR="002D2689">
        <w:t xml:space="preserve"> i ściekowej, </w:t>
      </w:r>
      <w:r w:rsidR="00E33A9F">
        <w:t xml:space="preserve">zabezpieczenie </w:t>
      </w:r>
      <w:r w:rsidR="002D2689">
        <w:t>antywłamani</w:t>
      </w:r>
      <w:r w:rsidR="00E33A9F">
        <w:t>owe, p. pożarowe</w:t>
      </w:r>
      <w:r w:rsidR="002D2689">
        <w:t>, łącze internetowe</w:t>
      </w:r>
      <w:r w:rsidR="00E33A9F">
        <w:t xml:space="preserve"> (udostępnione z budynku głównego tj. Muzeum im. Jacka Malczewskiego)</w:t>
      </w:r>
      <w:r w:rsidR="002D2689">
        <w:t xml:space="preserve">. </w:t>
      </w:r>
      <w:r>
        <w:t xml:space="preserve"> Ogrzewanie gazowe- własna kotłownia. W dokumentacji projektowej  należy przewidzieć zainstalowanie nowych  kotłów gazowych c.o.</w:t>
      </w:r>
    </w:p>
    <w:p w:rsidR="00C439DC" w:rsidRDefault="00C439DC">
      <w:r>
        <w:t>Dokumentacja projektowa zgodnie z zapisami w SIWZ  musi zawierać modyfikację/przebudowę istniejących sieci w zakresie niezbędnym do  dostosowania budynków do wystawy opisanej w koncepcji merytorycznej.</w:t>
      </w:r>
    </w:p>
    <w:p w:rsidR="00183F09" w:rsidRDefault="00183F09">
      <w:pPr>
        <w:rPr>
          <w:b/>
        </w:rPr>
      </w:pPr>
      <w:r w:rsidRPr="002D2689">
        <w:rPr>
          <w:b/>
        </w:rPr>
        <w:t>Pytanie nr 5</w:t>
      </w:r>
      <w:r w:rsidR="008E4390">
        <w:rPr>
          <w:b/>
        </w:rPr>
        <w:t>.</w:t>
      </w:r>
    </w:p>
    <w:p w:rsidR="008E4390" w:rsidRDefault="008E4390" w:rsidP="008E4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Prosimy o informacje dotyczące dostępu do drogi oraz dojazdu do nieruchomości. Czy</w:t>
      </w:r>
    </w:p>
    <w:p w:rsidR="008E4390" w:rsidRDefault="008E4390" w:rsidP="008E4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Zamawiający przewiduje tworzenie nowych zjazdów/wjazdów na działkę?</w:t>
      </w:r>
    </w:p>
    <w:p w:rsidR="008E4390" w:rsidRDefault="008E4390" w:rsidP="008E4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F09" w:rsidRPr="008E4390" w:rsidRDefault="00183F09">
      <w:pPr>
        <w:rPr>
          <w:b/>
        </w:rPr>
      </w:pPr>
      <w:r w:rsidRPr="008E4390">
        <w:rPr>
          <w:b/>
        </w:rPr>
        <w:t>Odpowiedź.</w:t>
      </w:r>
    </w:p>
    <w:p w:rsidR="00183F09" w:rsidRDefault="00183F09">
      <w:r>
        <w:t>Zamawiający nie przewiduje tworzenia nowych zjazdów/wja</w:t>
      </w:r>
      <w:r w:rsidR="00A60F97">
        <w:t>zdów na teren posesji. Zachowane zostaną  dwa  dotychczasowe</w:t>
      </w:r>
      <w:r>
        <w:t xml:space="preserve"> wjazd</w:t>
      </w:r>
      <w:r w:rsidR="00A60F97">
        <w:t xml:space="preserve">y, </w:t>
      </w:r>
      <w:r>
        <w:t xml:space="preserve"> od ul.</w:t>
      </w:r>
      <w:r w:rsidR="000335A9">
        <w:t xml:space="preserve"> Rynek oraz ul.</w:t>
      </w:r>
      <w:r>
        <w:t xml:space="preserve"> Szpitalnej.</w:t>
      </w:r>
    </w:p>
    <w:p w:rsidR="00183F09" w:rsidRDefault="00183F09">
      <w:pPr>
        <w:rPr>
          <w:b/>
        </w:rPr>
      </w:pPr>
      <w:r w:rsidRPr="008E4390">
        <w:rPr>
          <w:b/>
        </w:rPr>
        <w:t>Pytanie nr 6</w:t>
      </w:r>
    </w:p>
    <w:p w:rsidR="00F103BE" w:rsidRDefault="00F103BE" w:rsidP="00F10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Czy Zamawiający dysponuje inwentaryzacją zieleni? Prosimy o doprecyzowanie jaka</w:t>
      </w:r>
    </w:p>
    <w:p w:rsidR="00F103BE" w:rsidRDefault="00F103BE" w:rsidP="00F10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roślinność znajduje się w granicach opracowania, czy konieczne będą dodatkowe</w:t>
      </w:r>
    </w:p>
    <w:p w:rsidR="00F103BE" w:rsidRPr="008E4390" w:rsidRDefault="00F103BE" w:rsidP="00F103BE">
      <w:pPr>
        <w:rPr>
          <w:b/>
        </w:rPr>
      </w:pPr>
      <w:r>
        <w:rPr>
          <w:rFonts w:ascii="Calibri" w:hAnsi="Calibri" w:cs="Calibri"/>
        </w:rPr>
        <w:t>uzgodnienia, np. uwzgledniające wycinkę drzew?</w:t>
      </w:r>
    </w:p>
    <w:p w:rsidR="00183F09" w:rsidRPr="00F103BE" w:rsidRDefault="00183F09">
      <w:pPr>
        <w:rPr>
          <w:b/>
        </w:rPr>
      </w:pPr>
      <w:r w:rsidRPr="00F103BE">
        <w:rPr>
          <w:b/>
        </w:rPr>
        <w:t>Odpowiedź.</w:t>
      </w:r>
    </w:p>
    <w:p w:rsidR="00183F09" w:rsidRDefault="0074712F">
      <w:r>
        <w:t xml:space="preserve">Obecnie teren dziedzińca częściowo wyłożony jest kostką brukową, pozostałą część tworzy trawnik z  </w:t>
      </w:r>
      <w:r w:rsidR="00FA58FC">
        <w:t xml:space="preserve"> drobnymi krzewami i </w:t>
      </w:r>
      <w:r w:rsidR="008E4390">
        <w:t>kwiatami rabatowymi</w:t>
      </w:r>
      <w:r w:rsidR="00FA58FC">
        <w:t>, które należy usunąć</w:t>
      </w:r>
      <w:r w:rsidR="008E4390">
        <w:t>.</w:t>
      </w:r>
      <w:r>
        <w:t xml:space="preserve"> Zamawiający nie posiada inwentaryzacji zieleni. Zamawiający nie przewiduje wycinki drzew. </w:t>
      </w:r>
    </w:p>
    <w:sectPr w:rsidR="0018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F"/>
    <w:rsid w:val="00007E66"/>
    <w:rsid w:val="000177F1"/>
    <w:rsid w:val="000335A9"/>
    <w:rsid w:val="0003387A"/>
    <w:rsid w:val="00183F09"/>
    <w:rsid w:val="001B4DAF"/>
    <w:rsid w:val="001C0855"/>
    <w:rsid w:val="002D2689"/>
    <w:rsid w:val="005006A2"/>
    <w:rsid w:val="0053317E"/>
    <w:rsid w:val="007058AA"/>
    <w:rsid w:val="0074712F"/>
    <w:rsid w:val="00872BC8"/>
    <w:rsid w:val="008E4390"/>
    <w:rsid w:val="009331F9"/>
    <w:rsid w:val="009C459C"/>
    <w:rsid w:val="00A60F97"/>
    <w:rsid w:val="00BF7236"/>
    <w:rsid w:val="00C439DC"/>
    <w:rsid w:val="00E33A9F"/>
    <w:rsid w:val="00E842FE"/>
    <w:rsid w:val="00EB0D8C"/>
    <w:rsid w:val="00F103BE"/>
    <w:rsid w:val="00F1681E"/>
    <w:rsid w:val="00FA58FC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6291-6399-45D7-A83E-481A8E3C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C459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</dc:creator>
  <cp:keywords/>
  <dc:description/>
  <cp:lastModifiedBy>Anna Wójtowicz</cp:lastModifiedBy>
  <cp:revision>2</cp:revision>
  <dcterms:created xsi:type="dcterms:W3CDTF">2016-09-29T10:27:00Z</dcterms:created>
  <dcterms:modified xsi:type="dcterms:W3CDTF">2016-09-29T10:27:00Z</dcterms:modified>
</cp:coreProperties>
</file>