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46" w:rsidRPr="005B1246" w:rsidRDefault="005B1246" w:rsidP="005B1246">
      <w:pPr>
        <w:pBdr>
          <w:bottom w:val="single" w:sz="6" w:space="1" w:color="auto"/>
        </w:pBdr>
        <w:spacing w:after="0" w:line="240" w:lineRule="auto"/>
        <w:jc w:val="center"/>
        <w:rPr>
          <w:rFonts w:ascii="Arial" w:eastAsia="Times New Roman" w:hAnsi="Arial" w:cs="Arial"/>
          <w:vanish/>
          <w:sz w:val="16"/>
          <w:szCs w:val="16"/>
          <w:lang w:eastAsia="pl-PL"/>
        </w:rPr>
      </w:pPr>
      <w:r w:rsidRPr="005B1246">
        <w:rPr>
          <w:rFonts w:ascii="Arial" w:eastAsia="Times New Roman" w:hAnsi="Arial" w:cs="Arial"/>
          <w:vanish/>
          <w:sz w:val="16"/>
          <w:szCs w:val="16"/>
          <w:lang w:eastAsia="pl-PL"/>
        </w:rPr>
        <w:t>Początek formularza</w:t>
      </w:r>
    </w:p>
    <w:p w:rsidR="005B1246" w:rsidRPr="005B1246" w:rsidRDefault="005B1246" w:rsidP="005B1246">
      <w:pPr>
        <w:spacing w:after="240" w:line="240" w:lineRule="auto"/>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br/>
        <w:t xml:space="preserve">Ogłoszenie nr 593473-N-2018 z dnia 2018-07-25 r. </w:t>
      </w:r>
    </w:p>
    <w:p w:rsidR="005B1246" w:rsidRPr="005B1246" w:rsidRDefault="005B1246" w:rsidP="005B1246">
      <w:pPr>
        <w:spacing w:after="0" w:line="450" w:lineRule="atLeast"/>
        <w:jc w:val="center"/>
        <w:rPr>
          <w:rFonts w:ascii="Times New Roman" w:eastAsia="Times New Roman" w:hAnsi="Times New Roman"/>
          <w:b/>
          <w:bCs/>
          <w:sz w:val="27"/>
          <w:szCs w:val="27"/>
          <w:lang w:eastAsia="pl-PL"/>
        </w:rPr>
      </w:pPr>
      <w:r w:rsidRPr="005B1246">
        <w:rPr>
          <w:rFonts w:ascii="Times New Roman" w:eastAsia="Times New Roman" w:hAnsi="Times New Roman"/>
          <w:b/>
          <w:bCs/>
          <w:sz w:val="27"/>
          <w:szCs w:val="27"/>
          <w:lang w:eastAsia="pl-PL"/>
        </w:rPr>
        <w:t>Muzeum im. Jacka Malczewskiego: Modernizacja, adaptacja zabytkowych kamienic Gąski i Esterki na potrzeby utworzenia stałej wystawy archeologiczno- historycznej</w:t>
      </w:r>
      <w:r w:rsidRPr="005B1246">
        <w:rPr>
          <w:rFonts w:ascii="Times New Roman" w:eastAsia="Times New Roman" w:hAnsi="Times New Roman"/>
          <w:b/>
          <w:bCs/>
          <w:sz w:val="27"/>
          <w:szCs w:val="27"/>
          <w:lang w:eastAsia="pl-PL"/>
        </w:rPr>
        <w:br/>
        <w:t xml:space="preserve">OGŁOSZENIE O ZAMÓWIENIU - Roboty budowlane </w:t>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b/>
          <w:bCs/>
          <w:sz w:val="24"/>
          <w:szCs w:val="24"/>
          <w:lang w:eastAsia="pl-PL"/>
        </w:rPr>
        <w:t>Zamieszczanie ogłoszenia:</w:t>
      </w:r>
      <w:r w:rsidRPr="005B1246">
        <w:rPr>
          <w:rFonts w:ascii="Times New Roman" w:eastAsia="Times New Roman" w:hAnsi="Times New Roman"/>
          <w:sz w:val="24"/>
          <w:szCs w:val="24"/>
          <w:lang w:eastAsia="pl-PL"/>
        </w:rPr>
        <w:t xml:space="preserve"> Zamieszczanie obowiązkowe </w:t>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b/>
          <w:bCs/>
          <w:sz w:val="24"/>
          <w:szCs w:val="24"/>
          <w:lang w:eastAsia="pl-PL"/>
        </w:rPr>
        <w:t>Ogłoszenie dotyczy:</w:t>
      </w:r>
      <w:r w:rsidRPr="005B1246">
        <w:rPr>
          <w:rFonts w:ascii="Times New Roman" w:eastAsia="Times New Roman" w:hAnsi="Times New Roman"/>
          <w:sz w:val="24"/>
          <w:szCs w:val="24"/>
          <w:lang w:eastAsia="pl-PL"/>
        </w:rPr>
        <w:t xml:space="preserve"> Zamówienia publicznego </w:t>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b/>
          <w:bCs/>
          <w:sz w:val="24"/>
          <w:szCs w:val="24"/>
          <w:lang w:eastAsia="pl-PL"/>
        </w:rPr>
        <w:t xml:space="preserve">Zamówienie dotyczy projektu lub programu współfinansowanego ze środków Unii Europejskiej </w:t>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t xml:space="preserve">Nie </w:t>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br/>
      </w:r>
      <w:r w:rsidRPr="005B1246">
        <w:rPr>
          <w:rFonts w:ascii="Times New Roman" w:eastAsia="Times New Roman" w:hAnsi="Times New Roman"/>
          <w:b/>
          <w:bCs/>
          <w:sz w:val="24"/>
          <w:szCs w:val="24"/>
          <w:lang w:eastAsia="pl-PL"/>
        </w:rPr>
        <w:t>Nazwa projektu lub programu</w:t>
      </w:r>
      <w:r w:rsidRPr="005B1246">
        <w:rPr>
          <w:rFonts w:ascii="Times New Roman" w:eastAsia="Times New Roman" w:hAnsi="Times New Roman"/>
          <w:sz w:val="24"/>
          <w:szCs w:val="24"/>
          <w:lang w:eastAsia="pl-PL"/>
        </w:rPr>
        <w:t xml:space="preserve"> </w:t>
      </w:r>
      <w:r w:rsidRPr="005B1246">
        <w:rPr>
          <w:rFonts w:ascii="Times New Roman" w:eastAsia="Times New Roman" w:hAnsi="Times New Roman"/>
          <w:sz w:val="24"/>
          <w:szCs w:val="24"/>
          <w:lang w:eastAsia="pl-PL"/>
        </w:rPr>
        <w:br/>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t xml:space="preserve">Nie </w:t>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B1246">
        <w:rPr>
          <w:rFonts w:ascii="Times New Roman" w:eastAsia="Times New Roman" w:hAnsi="Times New Roman"/>
          <w:sz w:val="24"/>
          <w:szCs w:val="24"/>
          <w:lang w:eastAsia="pl-PL"/>
        </w:rPr>
        <w:t>Pzp</w:t>
      </w:r>
      <w:proofErr w:type="spellEnd"/>
      <w:r w:rsidRPr="005B1246">
        <w:rPr>
          <w:rFonts w:ascii="Times New Roman" w:eastAsia="Times New Roman" w:hAnsi="Times New Roman"/>
          <w:sz w:val="24"/>
          <w:szCs w:val="24"/>
          <w:lang w:eastAsia="pl-PL"/>
        </w:rPr>
        <w:t xml:space="preserve">, nie mniejszy niż 30%, osób zatrudnionych przez zakłady pracy chronionej lub wykonawców albo ich jednostki (w %) </w:t>
      </w:r>
      <w:r w:rsidRPr="005B1246">
        <w:rPr>
          <w:rFonts w:ascii="Times New Roman" w:eastAsia="Times New Roman" w:hAnsi="Times New Roman"/>
          <w:sz w:val="24"/>
          <w:szCs w:val="24"/>
          <w:lang w:eastAsia="pl-PL"/>
        </w:rPr>
        <w:br/>
      </w:r>
    </w:p>
    <w:p w:rsidR="005B1246" w:rsidRPr="005B1246" w:rsidRDefault="005B1246" w:rsidP="005B1246">
      <w:pPr>
        <w:spacing w:after="0" w:line="450" w:lineRule="atLeast"/>
        <w:rPr>
          <w:rFonts w:ascii="Times New Roman" w:eastAsia="Times New Roman" w:hAnsi="Times New Roman"/>
          <w:b/>
          <w:bCs/>
          <w:sz w:val="27"/>
          <w:szCs w:val="27"/>
          <w:lang w:eastAsia="pl-PL"/>
        </w:rPr>
      </w:pPr>
      <w:r w:rsidRPr="005B1246">
        <w:rPr>
          <w:rFonts w:ascii="Times New Roman" w:eastAsia="Times New Roman" w:hAnsi="Times New Roman"/>
          <w:b/>
          <w:bCs/>
          <w:sz w:val="27"/>
          <w:szCs w:val="27"/>
          <w:u w:val="single"/>
          <w:lang w:eastAsia="pl-PL"/>
        </w:rPr>
        <w:t>SEKCJA I: ZAMAWIAJĄCY</w:t>
      </w:r>
      <w:r w:rsidRPr="005B1246">
        <w:rPr>
          <w:rFonts w:ascii="Times New Roman" w:eastAsia="Times New Roman" w:hAnsi="Times New Roman"/>
          <w:b/>
          <w:bCs/>
          <w:sz w:val="27"/>
          <w:szCs w:val="27"/>
          <w:lang w:eastAsia="pl-PL"/>
        </w:rPr>
        <w:t xml:space="preserve"> </w:t>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b/>
          <w:bCs/>
          <w:sz w:val="24"/>
          <w:szCs w:val="24"/>
          <w:lang w:eastAsia="pl-PL"/>
        </w:rPr>
        <w:t xml:space="preserve">Postępowanie przeprowadza centralny zamawiający </w:t>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t xml:space="preserve">Nie </w:t>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b/>
          <w:bCs/>
          <w:sz w:val="24"/>
          <w:szCs w:val="24"/>
          <w:lang w:eastAsia="pl-PL"/>
        </w:rPr>
        <w:t xml:space="preserve">Postępowanie przeprowadza podmiot, któremu zamawiający powierzył/powierzyli przeprowadzenie postępowania </w:t>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t xml:space="preserve">Nie </w:t>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b/>
          <w:bCs/>
          <w:sz w:val="24"/>
          <w:szCs w:val="24"/>
          <w:lang w:eastAsia="pl-PL"/>
        </w:rPr>
        <w:t>Informacje na temat podmiotu któremu zamawiający powierzył/powierzyli prowadzenie postępowania:</w:t>
      </w:r>
      <w:r w:rsidRPr="005B1246">
        <w:rPr>
          <w:rFonts w:ascii="Times New Roman" w:eastAsia="Times New Roman" w:hAnsi="Times New Roman"/>
          <w:sz w:val="24"/>
          <w:szCs w:val="24"/>
          <w:lang w:eastAsia="pl-PL"/>
        </w:rPr>
        <w:t xml:space="preserve"> </w:t>
      </w:r>
      <w:r w:rsidRPr="005B1246">
        <w:rPr>
          <w:rFonts w:ascii="Times New Roman" w:eastAsia="Times New Roman" w:hAnsi="Times New Roman"/>
          <w:sz w:val="24"/>
          <w:szCs w:val="24"/>
          <w:lang w:eastAsia="pl-PL"/>
        </w:rPr>
        <w:br/>
      </w:r>
      <w:r w:rsidRPr="005B1246">
        <w:rPr>
          <w:rFonts w:ascii="Times New Roman" w:eastAsia="Times New Roman" w:hAnsi="Times New Roman"/>
          <w:b/>
          <w:bCs/>
          <w:sz w:val="24"/>
          <w:szCs w:val="24"/>
          <w:lang w:eastAsia="pl-PL"/>
        </w:rPr>
        <w:t>Postępowanie jest przeprowadzane wspólnie przez zamawiających</w:t>
      </w:r>
      <w:r w:rsidRPr="005B1246">
        <w:rPr>
          <w:rFonts w:ascii="Times New Roman" w:eastAsia="Times New Roman" w:hAnsi="Times New Roman"/>
          <w:sz w:val="24"/>
          <w:szCs w:val="24"/>
          <w:lang w:eastAsia="pl-PL"/>
        </w:rPr>
        <w:t xml:space="preserve"> </w:t>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t xml:space="preserve">Nie </w:t>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B1246">
        <w:rPr>
          <w:rFonts w:ascii="Times New Roman" w:eastAsia="Times New Roman" w:hAnsi="Times New Roman"/>
          <w:sz w:val="24"/>
          <w:szCs w:val="24"/>
          <w:lang w:eastAsia="pl-PL"/>
        </w:rPr>
        <w:br/>
      </w:r>
      <w:r w:rsidRPr="005B1246">
        <w:rPr>
          <w:rFonts w:ascii="Times New Roman" w:eastAsia="Times New Roman" w:hAnsi="Times New Roman"/>
          <w:sz w:val="24"/>
          <w:szCs w:val="24"/>
          <w:lang w:eastAsia="pl-PL"/>
        </w:rPr>
        <w:br/>
      </w:r>
      <w:r w:rsidRPr="005B1246">
        <w:rPr>
          <w:rFonts w:ascii="Times New Roman" w:eastAsia="Times New Roman" w:hAnsi="Times New Roman"/>
          <w:b/>
          <w:bCs/>
          <w:sz w:val="24"/>
          <w:szCs w:val="24"/>
          <w:lang w:eastAsia="pl-PL"/>
        </w:rPr>
        <w:t xml:space="preserve">Postępowanie jest przeprowadzane wspólnie z zamawiającymi z innych państw członkowskich Unii Europejskiej </w:t>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t xml:space="preserve">Nie </w:t>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b/>
          <w:bCs/>
          <w:sz w:val="24"/>
          <w:szCs w:val="24"/>
          <w:lang w:eastAsia="pl-PL"/>
        </w:rPr>
        <w:t>W przypadku przeprowadzania postępowania wspólnie z zamawiającymi z innych państw członkowskich Unii Europejskiej – mające zastosowanie krajowe prawo zamówień publicznych:</w:t>
      </w:r>
      <w:r w:rsidRPr="005B1246">
        <w:rPr>
          <w:rFonts w:ascii="Times New Roman" w:eastAsia="Times New Roman" w:hAnsi="Times New Roman"/>
          <w:sz w:val="24"/>
          <w:szCs w:val="24"/>
          <w:lang w:eastAsia="pl-PL"/>
        </w:rPr>
        <w:t xml:space="preserve"> </w:t>
      </w:r>
      <w:r w:rsidRPr="005B1246">
        <w:rPr>
          <w:rFonts w:ascii="Times New Roman" w:eastAsia="Times New Roman" w:hAnsi="Times New Roman"/>
          <w:sz w:val="24"/>
          <w:szCs w:val="24"/>
          <w:lang w:eastAsia="pl-PL"/>
        </w:rPr>
        <w:br/>
      </w:r>
      <w:r w:rsidRPr="005B1246">
        <w:rPr>
          <w:rFonts w:ascii="Times New Roman" w:eastAsia="Times New Roman" w:hAnsi="Times New Roman"/>
          <w:b/>
          <w:bCs/>
          <w:sz w:val="24"/>
          <w:szCs w:val="24"/>
          <w:lang w:eastAsia="pl-PL"/>
        </w:rPr>
        <w:t>Informacje dodatkowe:</w:t>
      </w:r>
      <w:r w:rsidRPr="005B1246">
        <w:rPr>
          <w:rFonts w:ascii="Times New Roman" w:eastAsia="Times New Roman" w:hAnsi="Times New Roman"/>
          <w:sz w:val="24"/>
          <w:szCs w:val="24"/>
          <w:lang w:eastAsia="pl-PL"/>
        </w:rPr>
        <w:t xml:space="preserve"> </w:t>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b/>
          <w:bCs/>
          <w:sz w:val="24"/>
          <w:szCs w:val="24"/>
          <w:lang w:eastAsia="pl-PL"/>
        </w:rPr>
        <w:t xml:space="preserve">I. 1) NAZWA I ADRES: </w:t>
      </w:r>
      <w:r w:rsidRPr="005B1246">
        <w:rPr>
          <w:rFonts w:ascii="Times New Roman" w:eastAsia="Times New Roman" w:hAnsi="Times New Roman"/>
          <w:sz w:val="24"/>
          <w:szCs w:val="24"/>
          <w:lang w:eastAsia="pl-PL"/>
        </w:rPr>
        <w:t xml:space="preserve">Muzeum im. Jacka Malczewskiego, krajowy numer identyfikacyjny 59258400000, ul. ul. Rynek  11 , 26600   Radom, woj. mazowieckie, państwo Polska, tel. 048 3624329 w. 105, </w:t>
      </w:r>
      <w:proofErr w:type="gramStart"/>
      <w:r w:rsidRPr="005B1246">
        <w:rPr>
          <w:rFonts w:ascii="Times New Roman" w:eastAsia="Times New Roman" w:hAnsi="Times New Roman"/>
          <w:sz w:val="24"/>
          <w:szCs w:val="24"/>
          <w:lang w:eastAsia="pl-PL"/>
        </w:rPr>
        <w:t>e-mail</w:t>
      </w:r>
      <w:proofErr w:type="gramEnd"/>
      <w:r w:rsidRPr="005B1246">
        <w:rPr>
          <w:rFonts w:ascii="Times New Roman" w:eastAsia="Times New Roman" w:hAnsi="Times New Roman"/>
          <w:sz w:val="24"/>
          <w:szCs w:val="24"/>
          <w:lang w:eastAsia="pl-PL"/>
        </w:rPr>
        <w:t xml:space="preserve"> malczewski@muzeum.</w:t>
      </w:r>
      <w:proofErr w:type="gramStart"/>
      <w:r w:rsidRPr="005B1246">
        <w:rPr>
          <w:rFonts w:ascii="Times New Roman" w:eastAsia="Times New Roman" w:hAnsi="Times New Roman"/>
          <w:sz w:val="24"/>
          <w:szCs w:val="24"/>
          <w:lang w:eastAsia="pl-PL"/>
        </w:rPr>
        <w:t>edu</w:t>
      </w:r>
      <w:proofErr w:type="gramEnd"/>
      <w:r w:rsidRPr="005B1246">
        <w:rPr>
          <w:rFonts w:ascii="Times New Roman" w:eastAsia="Times New Roman" w:hAnsi="Times New Roman"/>
          <w:sz w:val="24"/>
          <w:szCs w:val="24"/>
          <w:lang w:eastAsia="pl-PL"/>
        </w:rPr>
        <w:t>.</w:t>
      </w:r>
      <w:proofErr w:type="gramStart"/>
      <w:r w:rsidRPr="005B1246">
        <w:rPr>
          <w:rFonts w:ascii="Times New Roman" w:eastAsia="Times New Roman" w:hAnsi="Times New Roman"/>
          <w:sz w:val="24"/>
          <w:szCs w:val="24"/>
          <w:lang w:eastAsia="pl-PL"/>
        </w:rPr>
        <w:t>pl</w:t>
      </w:r>
      <w:proofErr w:type="gramEnd"/>
      <w:r w:rsidRPr="005B1246">
        <w:rPr>
          <w:rFonts w:ascii="Times New Roman" w:eastAsia="Times New Roman" w:hAnsi="Times New Roman"/>
          <w:sz w:val="24"/>
          <w:szCs w:val="24"/>
          <w:lang w:eastAsia="pl-PL"/>
        </w:rPr>
        <w:t xml:space="preserve">, faks 483 623 481. </w:t>
      </w:r>
      <w:r w:rsidRPr="005B1246">
        <w:rPr>
          <w:rFonts w:ascii="Times New Roman" w:eastAsia="Times New Roman" w:hAnsi="Times New Roman"/>
          <w:sz w:val="24"/>
          <w:szCs w:val="24"/>
          <w:lang w:eastAsia="pl-PL"/>
        </w:rPr>
        <w:br/>
        <w:t>Adres strony internetowej (URL): www.</w:t>
      </w:r>
      <w:proofErr w:type="gramStart"/>
      <w:r w:rsidRPr="005B1246">
        <w:rPr>
          <w:rFonts w:ascii="Times New Roman" w:eastAsia="Times New Roman" w:hAnsi="Times New Roman"/>
          <w:sz w:val="24"/>
          <w:szCs w:val="24"/>
          <w:lang w:eastAsia="pl-PL"/>
        </w:rPr>
        <w:t>muzeum</w:t>
      </w:r>
      <w:proofErr w:type="gramEnd"/>
      <w:r w:rsidRPr="005B1246">
        <w:rPr>
          <w:rFonts w:ascii="Times New Roman" w:eastAsia="Times New Roman" w:hAnsi="Times New Roman"/>
          <w:sz w:val="24"/>
          <w:szCs w:val="24"/>
          <w:lang w:eastAsia="pl-PL"/>
        </w:rPr>
        <w:t>.</w:t>
      </w:r>
      <w:proofErr w:type="gramStart"/>
      <w:r w:rsidRPr="005B1246">
        <w:rPr>
          <w:rFonts w:ascii="Times New Roman" w:eastAsia="Times New Roman" w:hAnsi="Times New Roman"/>
          <w:sz w:val="24"/>
          <w:szCs w:val="24"/>
          <w:lang w:eastAsia="pl-PL"/>
        </w:rPr>
        <w:t>edu</w:t>
      </w:r>
      <w:proofErr w:type="gramEnd"/>
      <w:r w:rsidRPr="005B1246">
        <w:rPr>
          <w:rFonts w:ascii="Times New Roman" w:eastAsia="Times New Roman" w:hAnsi="Times New Roman"/>
          <w:sz w:val="24"/>
          <w:szCs w:val="24"/>
          <w:lang w:eastAsia="pl-PL"/>
        </w:rPr>
        <w:t>.</w:t>
      </w:r>
      <w:proofErr w:type="gramStart"/>
      <w:r w:rsidRPr="005B1246">
        <w:rPr>
          <w:rFonts w:ascii="Times New Roman" w:eastAsia="Times New Roman" w:hAnsi="Times New Roman"/>
          <w:sz w:val="24"/>
          <w:szCs w:val="24"/>
          <w:lang w:eastAsia="pl-PL"/>
        </w:rPr>
        <w:t>pl</w:t>
      </w:r>
      <w:proofErr w:type="gramEnd"/>
      <w:r w:rsidRPr="005B1246">
        <w:rPr>
          <w:rFonts w:ascii="Times New Roman" w:eastAsia="Times New Roman" w:hAnsi="Times New Roman"/>
          <w:sz w:val="24"/>
          <w:szCs w:val="24"/>
          <w:lang w:eastAsia="pl-PL"/>
        </w:rPr>
        <w:t xml:space="preserve"> </w:t>
      </w:r>
      <w:r w:rsidRPr="005B1246">
        <w:rPr>
          <w:rFonts w:ascii="Times New Roman" w:eastAsia="Times New Roman" w:hAnsi="Times New Roman"/>
          <w:sz w:val="24"/>
          <w:szCs w:val="24"/>
          <w:lang w:eastAsia="pl-PL"/>
        </w:rPr>
        <w:br/>
        <w:t xml:space="preserve">Adres profilu nabywcy: </w:t>
      </w:r>
      <w:r w:rsidRPr="005B1246">
        <w:rPr>
          <w:rFonts w:ascii="Times New Roman" w:eastAsia="Times New Roman" w:hAnsi="Times New Roman"/>
          <w:sz w:val="24"/>
          <w:szCs w:val="24"/>
          <w:lang w:eastAsia="pl-PL"/>
        </w:rPr>
        <w:br/>
        <w:t xml:space="preserve">Adres strony internetowej pod którym można uzyskać dostęp do narzędzi i urządzeń lub formatów plików, które nie są ogólnie dostępne </w:t>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b/>
          <w:bCs/>
          <w:sz w:val="24"/>
          <w:szCs w:val="24"/>
          <w:lang w:eastAsia="pl-PL"/>
        </w:rPr>
        <w:t xml:space="preserve">I. 2) RODZAJ ZAMAWIAJĄCEGO: </w:t>
      </w:r>
      <w:r w:rsidRPr="005B1246">
        <w:rPr>
          <w:rFonts w:ascii="Times New Roman" w:eastAsia="Times New Roman" w:hAnsi="Times New Roman"/>
          <w:sz w:val="24"/>
          <w:szCs w:val="24"/>
          <w:lang w:eastAsia="pl-PL"/>
        </w:rPr>
        <w:t xml:space="preserve">Administracja samorządowa </w:t>
      </w:r>
      <w:r w:rsidRPr="005B1246">
        <w:rPr>
          <w:rFonts w:ascii="Times New Roman" w:eastAsia="Times New Roman" w:hAnsi="Times New Roman"/>
          <w:sz w:val="24"/>
          <w:szCs w:val="24"/>
          <w:lang w:eastAsia="pl-PL"/>
        </w:rPr>
        <w:br/>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b/>
          <w:bCs/>
          <w:sz w:val="24"/>
          <w:szCs w:val="24"/>
          <w:lang w:eastAsia="pl-PL"/>
        </w:rPr>
        <w:t xml:space="preserve">I.3) WSPÓLNE UDZIELANIE ZAMÓWIENIA </w:t>
      </w:r>
      <w:r w:rsidRPr="005B1246">
        <w:rPr>
          <w:rFonts w:ascii="Times New Roman" w:eastAsia="Times New Roman" w:hAnsi="Times New Roman"/>
          <w:b/>
          <w:bCs/>
          <w:i/>
          <w:iCs/>
          <w:sz w:val="24"/>
          <w:szCs w:val="24"/>
          <w:lang w:eastAsia="pl-PL"/>
        </w:rPr>
        <w:t>(jeżeli dotyczy)</w:t>
      </w:r>
      <w:r w:rsidRPr="005B1246">
        <w:rPr>
          <w:rFonts w:ascii="Times New Roman" w:eastAsia="Times New Roman" w:hAnsi="Times New Roman"/>
          <w:b/>
          <w:bCs/>
          <w:sz w:val="24"/>
          <w:szCs w:val="24"/>
          <w:lang w:eastAsia="pl-PL"/>
        </w:rPr>
        <w:t xml:space="preserve">: </w:t>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B1246">
        <w:rPr>
          <w:rFonts w:ascii="Times New Roman" w:eastAsia="Times New Roman" w:hAnsi="Times New Roman"/>
          <w:sz w:val="24"/>
          <w:szCs w:val="24"/>
          <w:lang w:eastAsia="pl-PL"/>
        </w:rPr>
        <w:br/>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b/>
          <w:bCs/>
          <w:sz w:val="24"/>
          <w:szCs w:val="24"/>
          <w:lang w:eastAsia="pl-PL"/>
        </w:rPr>
        <w:t xml:space="preserve">I.4) KOMUNIKACJA: </w:t>
      </w:r>
      <w:r w:rsidRPr="005B1246">
        <w:rPr>
          <w:rFonts w:ascii="Times New Roman" w:eastAsia="Times New Roman" w:hAnsi="Times New Roman"/>
          <w:sz w:val="24"/>
          <w:szCs w:val="24"/>
          <w:lang w:eastAsia="pl-PL"/>
        </w:rPr>
        <w:br/>
      </w:r>
      <w:r w:rsidRPr="005B1246">
        <w:rPr>
          <w:rFonts w:ascii="Times New Roman" w:eastAsia="Times New Roman" w:hAnsi="Times New Roman"/>
          <w:b/>
          <w:bCs/>
          <w:sz w:val="24"/>
          <w:szCs w:val="24"/>
          <w:lang w:eastAsia="pl-PL"/>
        </w:rPr>
        <w:t>Nieograniczony, pełny i bezpośredni dostęp do dokumentów z postępowania można uzyskać pod adresem (URL)</w:t>
      </w:r>
      <w:r w:rsidRPr="005B1246">
        <w:rPr>
          <w:rFonts w:ascii="Times New Roman" w:eastAsia="Times New Roman" w:hAnsi="Times New Roman"/>
          <w:sz w:val="24"/>
          <w:szCs w:val="24"/>
          <w:lang w:eastAsia="pl-PL"/>
        </w:rPr>
        <w:t xml:space="preserve"> </w:t>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t xml:space="preserve">Tak </w:t>
      </w:r>
      <w:r w:rsidRPr="005B1246">
        <w:rPr>
          <w:rFonts w:ascii="Times New Roman" w:eastAsia="Times New Roman" w:hAnsi="Times New Roman"/>
          <w:sz w:val="24"/>
          <w:szCs w:val="24"/>
          <w:lang w:eastAsia="pl-PL"/>
        </w:rPr>
        <w:br/>
        <w:t>www.</w:t>
      </w:r>
      <w:proofErr w:type="gramStart"/>
      <w:r w:rsidRPr="005B1246">
        <w:rPr>
          <w:rFonts w:ascii="Times New Roman" w:eastAsia="Times New Roman" w:hAnsi="Times New Roman"/>
          <w:sz w:val="24"/>
          <w:szCs w:val="24"/>
          <w:lang w:eastAsia="pl-PL"/>
        </w:rPr>
        <w:t>muzeum</w:t>
      </w:r>
      <w:proofErr w:type="gramEnd"/>
      <w:r w:rsidRPr="005B1246">
        <w:rPr>
          <w:rFonts w:ascii="Times New Roman" w:eastAsia="Times New Roman" w:hAnsi="Times New Roman"/>
          <w:sz w:val="24"/>
          <w:szCs w:val="24"/>
          <w:lang w:eastAsia="pl-PL"/>
        </w:rPr>
        <w:t>.</w:t>
      </w:r>
      <w:proofErr w:type="gramStart"/>
      <w:r w:rsidRPr="005B1246">
        <w:rPr>
          <w:rFonts w:ascii="Times New Roman" w:eastAsia="Times New Roman" w:hAnsi="Times New Roman"/>
          <w:sz w:val="24"/>
          <w:szCs w:val="24"/>
          <w:lang w:eastAsia="pl-PL"/>
        </w:rPr>
        <w:t>edu</w:t>
      </w:r>
      <w:proofErr w:type="gramEnd"/>
      <w:r w:rsidRPr="005B1246">
        <w:rPr>
          <w:rFonts w:ascii="Times New Roman" w:eastAsia="Times New Roman" w:hAnsi="Times New Roman"/>
          <w:sz w:val="24"/>
          <w:szCs w:val="24"/>
          <w:lang w:eastAsia="pl-PL"/>
        </w:rPr>
        <w:t>.</w:t>
      </w:r>
      <w:proofErr w:type="gramStart"/>
      <w:r w:rsidRPr="005B1246">
        <w:rPr>
          <w:rFonts w:ascii="Times New Roman" w:eastAsia="Times New Roman" w:hAnsi="Times New Roman"/>
          <w:sz w:val="24"/>
          <w:szCs w:val="24"/>
          <w:lang w:eastAsia="pl-PL"/>
        </w:rPr>
        <w:t>pl</w:t>
      </w:r>
      <w:proofErr w:type="gramEnd"/>
      <w:r w:rsidRPr="005B1246">
        <w:rPr>
          <w:rFonts w:ascii="Times New Roman" w:eastAsia="Times New Roman" w:hAnsi="Times New Roman"/>
          <w:sz w:val="24"/>
          <w:szCs w:val="24"/>
          <w:lang w:eastAsia="pl-PL"/>
        </w:rPr>
        <w:t xml:space="preserve"> </w:t>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br/>
      </w:r>
      <w:r w:rsidRPr="005B1246">
        <w:rPr>
          <w:rFonts w:ascii="Times New Roman" w:eastAsia="Times New Roman" w:hAnsi="Times New Roman"/>
          <w:b/>
          <w:bCs/>
          <w:sz w:val="24"/>
          <w:szCs w:val="24"/>
          <w:lang w:eastAsia="pl-PL"/>
        </w:rPr>
        <w:t xml:space="preserve">Adres strony internetowej, na której zamieszczona będzie specyfikacja istotnych warunków zamówienia </w:t>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t xml:space="preserve">Tak </w:t>
      </w:r>
      <w:r w:rsidRPr="005B1246">
        <w:rPr>
          <w:rFonts w:ascii="Times New Roman" w:eastAsia="Times New Roman" w:hAnsi="Times New Roman"/>
          <w:sz w:val="24"/>
          <w:szCs w:val="24"/>
          <w:lang w:eastAsia="pl-PL"/>
        </w:rPr>
        <w:br/>
        <w:t>www.</w:t>
      </w:r>
      <w:proofErr w:type="gramStart"/>
      <w:r w:rsidRPr="005B1246">
        <w:rPr>
          <w:rFonts w:ascii="Times New Roman" w:eastAsia="Times New Roman" w:hAnsi="Times New Roman"/>
          <w:sz w:val="24"/>
          <w:szCs w:val="24"/>
          <w:lang w:eastAsia="pl-PL"/>
        </w:rPr>
        <w:t>muzeum</w:t>
      </w:r>
      <w:proofErr w:type="gramEnd"/>
      <w:r w:rsidRPr="005B1246">
        <w:rPr>
          <w:rFonts w:ascii="Times New Roman" w:eastAsia="Times New Roman" w:hAnsi="Times New Roman"/>
          <w:sz w:val="24"/>
          <w:szCs w:val="24"/>
          <w:lang w:eastAsia="pl-PL"/>
        </w:rPr>
        <w:t>.</w:t>
      </w:r>
      <w:proofErr w:type="gramStart"/>
      <w:r w:rsidRPr="005B1246">
        <w:rPr>
          <w:rFonts w:ascii="Times New Roman" w:eastAsia="Times New Roman" w:hAnsi="Times New Roman"/>
          <w:sz w:val="24"/>
          <w:szCs w:val="24"/>
          <w:lang w:eastAsia="pl-PL"/>
        </w:rPr>
        <w:t>edu</w:t>
      </w:r>
      <w:proofErr w:type="gramEnd"/>
      <w:r w:rsidRPr="005B1246">
        <w:rPr>
          <w:rFonts w:ascii="Times New Roman" w:eastAsia="Times New Roman" w:hAnsi="Times New Roman"/>
          <w:sz w:val="24"/>
          <w:szCs w:val="24"/>
          <w:lang w:eastAsia="pl-PL"/>
        </w:rPr>
        <w:t>.</w:t>
      </w:r>
      <w:proofErr w:type="gramStart"/>
      <w:r w:rsidRPr="005B1246">
        <w:rPr>
          <w:rFonts w:ascii="Times New Roman" w:eastAsia="Times New Roman" w:hAnsi="Times New Roman"/>
          <w:sz w:val="24"/>
          <w:szCs w:val="24"/>
          <w:lang w:eastAsia="pl-PL"/>
        </w:rPr>
        <w:t>pl</w:t>
      </w:r>
      <w:proofErr w:type="gramEnd"/>
      <w:r w:rsidRPr="005B1246">
        <w:rPr>
          <w:rFonts w:ascii="Times New Roman" w:eastAsia="Times New Roman" w:hAnsi="Times New Roman"/>
          <w:sz w:val="24"/>
          <w:szCs w:val="24"/>
          <w:lang w:eastAsia="pl-PL"/>
        </w:rPr>
        <w:t xml:space="preserve"> </w:t>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br/>
      </w:r>
      <w:r w:rsidRPr="005B1246">
        <w:rPr>
          <w:rFonts w:ascii="Times New Roman" w:eastAsia="Times New Roman" w:hAnsi="Times New Roman"/>
          <w:b/>
          <w:bCs/>
          <w:sz w:val="24"/>
          <w:szCs w:val="24"/>
          <w:lang w:eastAsia="pl-PL"/>
        </w:rPr>
        <w:t xml:space="preserve">Dostęp do dokumentów z postępowania jest ograniczony - więcej informacji można uzyskać pod adresem </w:t>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t xml:space="preserve">Nie </w:t>
      </w:r>
      <w:r w:rsidRPr="005B1246">
        <w:rPr>
          <w:rFonts w:ascii="Times New Roman" w:eastAsia="Times New Roman" w:hAnsi="Times New Roman"/>
          <w:sz w:val="24"/>
          <w:szCs w:val="24"/>
          <w:lang w:eastAsia="pl-PL"/>
        </w:rPr>
        <w:br/>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br/>
      </w:r>
      <w:r w:rsidRPr="005B1246">
        <w:rPr>
          <w:rFonts w:ascii="Times New Roman" w:eastAsia="Times New Roman" w:hAnsi="Times New Roman"/>
          <w:b/>
          <w:bCs/>
          <w:sz w:val="24"/>
          <w:szCs w:val="24"/>
          <w:lang w:eastAsia="pl-PL"/>
        </w:rPr>
        <w:t>Oferty lub wnioski o dopuszczenie do udziału w postępowaniu należy przesyłać:</w:t>
      </w:r>
      <w:r w:rsidRPr="005B1246">
        <w:rPr>
          <w:rFonts w:ascii="Times New Roman" w:eastAsia="Times New Roman" w:hAnsi="Times New Roman"/>
          <w:sz w:val="24"/>
          <w:szCs w:val="24"/>
          <w:lang w:eastAsia="pl-PL"/>
        </w:rPr>
        <w:t xml:space="preserve"> </w:t>
      </w:r>
      <w:r w:rsidRPr="005B1246">
        <w:rPr>
          <w:rFonts w:ascii="Times New Roman" w:eastAsia="Times New Roman" w:hAnsi="Times New Roman"/>
          <w:sz w:val="24"/>
          <w:szCs w:val="24"/>
          <w:lang w:eastAsia="pl-PL"/>
        </w:rPr>
        <w:br/>
      </w:r>
      <w:r w:rsidRPr="005B1246">
        <w:rPr>
          <w:rFonts w:ascii="Times New Roman" w:eastAsia="Times New Roman" w:hAnsi="Times New Roman"/>
          <w:b/>
          <w:bCs/>
          <w:sz w:val="24"/>
          <w:szCs w:val="24"/>
          <w:lang w:eastAsia="pl-PL"/>
        </w:rPr>
        <w:t>Elektronicznie</w:t>
      </w:r>
      <w:r w:rsidRPr="005B1246">
        <w:rPr>
          <w:rFonts w:ascii="Times New Roman" w:eastAsia="Times New Roman" w:hAnsi="Times New Roman"/>
          <w:sz w:val="24"/>
          <w:szCs w:val="24"/>
          <w:lang w:eastAsia="pl-PL"/>
        </w:rPr>
        <w:t xml:space="preserve"> </w:t>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t xml:space="preserve">Nie </w:t>
      </w:r>
      <w:r w:rsidRPr="005B1246">
        <w:rPr>
          <w:rFonts w:ascii="Times New Roman" w:eastAsia="Times New Roman" w:hAnsi="Times New Roman"/>
          <w:sz w:val="24"/>
          <w:szCs w:val="24"/>
          <w:lang w:eastAsia="pl-PL"/>
        </w:rPr>
        <w:br/>
        <w:t xml:space="preserve">adres </w:t>
      </w:r>
      <w:r w:rsidRPr="005B1246">
        <w:rPr>
          <w:rFonts w:ascii="Times New Roman" w:eastAsia="Times New Roman" w:hAnsi="Times New Roman"/>
          <w:sz w:val="24"/>
          <w:szCs w:val="24"/>
          <w:lang w:eastAsia="pl-PL"/>
        </w:rPr>
        <w:br/>
      </w:r>
    </w:p>
    <w:p w:rsidR="005B1246" w:rsidRPr="005B1246" w:rsidRDefault="005B1246" w:rsidP="005B1246">
      <w:pPr>
        <w:spacing w:after="0" w:line="450" w:lineRule="atLeast"/>
        <w:rPr>
          <w:rFonts w:ascii="Times New Roman" w:eastAsia="Times New Roman" w:hAnsi="Times New Roman"/>
          <w:sz w:val="24"/>
          <w:szCs w:val="24"/>
          <w:lang w:eastAsia="pl-PL"/>
        </w:rPr>
      </w:pP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b/>
          <w:bCs/>
          <w:sz w:val="24"/>
          <w:szCs w:val="24"/>
          <w:lang w:eastAsia="pl-PL"/>
        </w:rPr>
        <w:t>Dopuszczone jest przesłanie ofert lub wniosków o dopuszczenie do udziału w postępowaniu w inny sposób:</w:t>
      </w:r>
      <w:r w:rsidRPr="005B1246">
        <w:rPr>
          <w:rFonts w:ascii="Times New Roman" w:eastAsia="Times New Roman" w:hAnsi="Times New Roman"/>
          <w:sz w:val="24"/>
          <w:szCs w:val="24"/>
          <w:lang w:eastAsia="pl-PL"/>
        </w:rPr>
        <w:t xml:space="preserve"> </w:t>
      </w:r>
      <w:r w:rsidRPr="005B1246">
        <w:rPr>
          <w:rFonts w:ascii="Times New Roman" w:eastAsia="Times New Roman" w:hAnsi="Times New Roman"/>
          <w:sz w:val="24"/>
          <w:szCs w:val="24"/>
          <w:lang w:eastAsia="pl-PL"/>
        </w:rPr>
        <w:br/>
        <w:t xml:space="preserve">Nie </w:t>
      </w:r>
      <w:r w:rsidRPr="005B1246">
        <w:rPr>
          <w:rFonts w:ascii="Times New Roman" w:eastAsia="Times New Roman" w:hAnsi="Times New Roman"/>
          <w:sz w:val="24"/>
          <w:szCs w:val="24"/>
          <w:lang w:eastAsia="pl-PL"/>
        </w:rPr>
        <w:br/>
        <w:t xml:space="preserve">Inny sposób: </w:t>
      </w:r>
      <w:r w:rsidRPr="005B1246">
        <w:rPr>
          <w:rFonts w:ascii="Times New Roman" w:eastAsia="Times New Roman" w:hAnsi="Times New Roman"/>
          <w:sz w:val="24"/>
          <w:szCs w:val="24"/>
          <w:lang w:eastAsia="pl-PL"/>
        </w:rPr>
        <w:br/>
      </w:r>
      <w:r w:rsidRPr="005B1246">
        <w:rPr>
          <w:rFonts w:ascii="Times New Roman" w:eastAsia="Times New Roman" w:hAnsi="Times New Roman"/>
          <w:sz w:val="24"/>
          <w:szCs w:val="24"/>
          <w:lang w:eastAsia="pl-PL"/>
        </w:rPr>
        <w:br/>
      </w:r>
      <w:r w:rsidRPr="005B1246">
        <w:rPr>
          <w:rFonts w:ascii="Times New Roman" w:eastAsia="Times New Roman" w:hAnsi="Times New Roman"/>
          <w:b/>
          <w:bCs/>
          <w:sz w:val="24"/>
          <w:szCs w:val="24"/>
          <w:lang w:eastAsia="pl-PL"/>
        </w:rPr>
        <w:t>Wymagane jest przesłanie ofert lub wniosków o dopuszczenie do udziału w postępowaniu w inny sposób:</w:t>
      </w:r>
      <w:r w:rsidRPr="005B1246">
        <w:rPr>
          <w:rFonts w:ascii="Times New Roman" w:eastAsia="Times New Roman" w:hAnsi="Times New Roman"/>
          <w:sz w:val="24"/>
          <w:szCs w:val="24"/>
          <w:lang w:eastAsia="pl-PL"/>
        </w:rPr>
        <w:t xml:space="preserve"> </w:t>
      </w:r>
      <w:r w:rsidRPr="005B1246">
        <w:rPr>
          <w:rFonts w:ascii="Times New Roman" w:eastAsia="Times New Roman" w:hAnsi="Times New Roman"/>
          <w:sz w:val="24"/>
          <w:szCs w:val="24"/>
          <w:lang w:eastAsia="pl-PL"/>
        </w:rPr>
        <w:br/>
        <w:t xml:space="preserve">Tak </w:t>
      </w:r>
      <w:r w:rsidRPr="005B1246">
        <w:rPr>
          <w:rFonts w:ascii="Times New Roman" w:eastAsia="Times New Roman" w:hAnsi="Times New Roman"/>
          <w:sz w:val="24"/>
          <w:szCs w:val="24"/>
          <w:lang w:eastAsia="pl-PL"/>
        </w:rPr>
        <w:br/>
        <w:t xml:space="preserve">Inny sposób: </w:t>
      </w:r>
      <w:r w:rsidRPr="005B1246">
        <w:rPr>
          <w:rFonts w:ascii="Times New Roman" w:eastAsia="Times New Roman" w:hAnsi="Times New Roman"/>
          <w:sz w:val="24"/>
          <w:szCs w:val="24"/>
          <w:lang w:eastAsia="pl-PL"/>
        </w:rPr>
        <w:br/>
        <w:t xml:space="preserve">Pisemnie </w:t>
      </w:r>
      <w:r w:rsidRPr="005B1246">
        <w:rPr>
          <w:rFonts w:ascii="Times New Roman" w:eastAsia="Times New Roman" w:hAnsi="Times New Roman"/>
          <w:sz w:val="24"/>
          <w:szCs w:val="24"/>
          <w:lang w:eastAsia="pl-PL"/>
        </w:rPr>
        <w:br/>
        <w:t xml:space="preserve">Adres: </w:t>
      </w:r>
      <w:r w:rsidRPr="005B1246">
        <w:rPr>
          <w:rFonts w:ascii="Times New Roman" w:eastAsia="Times New Roman" w:hAnsi="Times New Roman"/>
          <w:sz w:val="24"/>
          <w:szCs w:val="24"/>
          <w:lang w:eastAsia="pl-PL"/>
        </w:rPr>
        <w:br/>
        <w:t xml:space="preserve">MUZEUM im. JACKA MALCZEWSKIEGO W RADOMIU ul. Rynek 11, 26-600 Radom pok. Nr 213A </w:t>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br/>
      </w:r>
      <w:r w:rsidRPr="005B1246">
        <w:rPr>
          <w:rFonts w:ascii="Times New Roman" w:eastAsia="Times New Roman" w:hAnsi="Times New Roman"/>
          <w:b/>
          <w:bCs/>
          <w:sz w:val="24"/>
          <w:szCs w:val="24"/>
          <w:lang w:eastAsia="pl-PL"/>
        </w:rPr>
        <w:t>Komunikacja elektroniczna wymaga korzystania z narzędzi i urządzeń lub formatów plików, które nie są ogólnie dostępne</w:t>
      </w:r>
      <w:r w:rsidRPr="005B1246">
        <w:rPr>
          <w:rFonts w:ascii="Times New Roman" w:eastAsia="Times New Roman" w:hAnsi="Times New Roman"/>
          <w:sz w:val="24"/>
          <w:szCs w:val="24"/>
          <w:lang w:eastAsia="pl-PL"/>
        </w:rPr>
        <w:t xml:space="preserve"> </w:t>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t xml:space="preserve">Nie </w:t>
      </w:r>
      <w:r w:rsidRPr="005B1246">
        <w:rPr>
          <w:rFonts w:ascii="Times New Roman" w:eastAsia="Times New Roman" w:hAnsi="Times New Roman"/>
          <w:sz w:val="24"/>
          <w:szCs w:val="24"/>
          <w:lang w:eastAsia="pl-PL"/>
        </w:rPr>
        <w:br/>
        <w:t xml:space="preserve">Nieograniczony, pełny, bezpośredni i bezpłatny dostęp do tych narzędzi można uzyskać pod adresem: (URL) </w:t>
      </w:r>
      <w:r w:rsidRPr="005B1246">
        <w:rPr>
          <w:rFonts w:ascii="Times New Roman" w:eastAsia="Times New Roman" w:hAnsi="Times New Roman"/>
          <w:sz w:val="24"/>
          <w:szCs w:val="24"/>
          <w:lang w:eastAsia="pl-PL"/>
        </w:rPr>
        <w:br/>
      </w:r>
    </w:p>
    <w:p w:rsidR="005B1246" w:rsidRPr="005B1246" w:rsidRDefault="005B1246" w:rsidP="005B1246">
      <w:pPr>
        <w:spacing w:after="0" w:line="450" w:lineRule="atLeast"/>
        <w:rPr>
          <w:rFonts w:ascii="Times New Roman" w:eastAsia="Times New Roman" w:hAnsi="Times New Roman"/>
          <w:b/>
          <w:bCs/>
          <w:sz w:val="27"/>
          <w:szCs w:val="27"/>
          <w:lang w:eastAsia="pl-PL"/>
        </w:rPr>
      </w:pPr>
      <w:r w:rsidRPr="005B1246">
        <w:rPr>
          <w:rFonts w:ascii="Times New Roman" w:eastAsia="Times New Roman" w:hAnsi="Times New Roman"/>
          <w:b/>
          <w:bCs/>
          <w:sz w:val="27"/>
          <w:szCs w:val="27"/>
          <w:u w:val="single"/>
          <w:lang w:eastAsia="pl-PL"/>
        </w:rPr>
        <w:t xml:space="preserve">SEKCJA II: PRZEDMIOT ZAMÓWIENIA </w:t>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br/>
      </w:r>
      <w:r w:rsidRPr="005B1246">
        <w:rPr>
          <w:rFonts w:ascii="Times New Roman" w:eastAsia="Times New Roman" w:hAnsi="Times New Roman"/>
          <w:b/>
          <w:bCs/>
          <w:sz w:val="24"/>
          <w:szCs w:val="24"/>
          <w:lang w:eastAsia="pl-PL"/>
        </w:rPr>
        <w:t xml:space="preserve">II.1) Nazwa nadana zamówieniu przez zamawiającego: </w:t>
      </w:r>
      <w:r w:rsidRPr="005B1246">
        <w:rPr>
          <w:rFonts w:ascii="Times New Roman" w:eastAsia="Times New Roman" w:hAnsi="Times New Roman"/>
          <w:sz w:val="24"/>
          <w:szCs w:val="24"/>
          <w:lang w:eastAsia="pl-PL"/>
        </w:rPr>
        <w:t xml:space="preserve">Modernizacja, adaptacja zabytkowych kamienic Gąski i Esterki na potrzeby utworzenia stałej wystawy archeologiczno- historycznej </w:t>
      </w:r>
      <w:r w:rsidRPr="005B1246">
        <w:rPr>
          <w:rFonts w:ascii="Times New Roman" w:eastAsia="Times New Roman" w:hAnsi="Times New Roman"/>
          <w:sz w:val="24"/>
          <w:szCs w:val="24"/>
          <w:lang w:eastAsia="pl-PL"/>
        </w:rPr>
        <w:br/>
      </w:r>
      <w:r w:rsidRPr="005B1246">
        <w:rPr>
          <w:rFonts w:ascii="Times New Roman" w:eastAsia="Times New Roman" w:hAnsi="Times New Roman"/>
          <w:b/>
          <w:bCs/>
          <w:sz w:val="24"/>
          <w:szCs w:val="24"/>
          <w:lang w:eastAsia="pl-PL"/>
        </w:rPr>
        <w:t xml:space="preserve">Numer referencyjny: </w:t>
      </w:r>
      <w:r w:rsidRPr="005B1246">
        <w:rPr>
          <w:rFonts w:ascii="Times New Roman" w:eastAsia="Times New Roman" w:hAnsi="Times New Roman"/>
          <w:sz w:val="24"/>
          <w:szCs w:val="24"/>
          <w:lang w:eastAsia="pl-PL"/>
        </w:rPr>
        <w:t xml:space="preserve">MJM -ZP.26-2/RB/2018 </w:t>
      </w:r>
      <w:r w:rsidRPr="005B1246">
        <w:rPr>
          <w:rFonts w:ascii="Times New Roman" w:eastAsia="Times New Roman" w:hAnsi="Times New Roman"/>
          <w:sz w:val="24"/>
          <w:szCs w:val="24"/>
          <w:lang w:eastAsia="pl-PL"/>
        </w:rPr>
        <w:br/>
      </w:r>
      <w:r w:rsidRPr="005B1246">
        <w:rPr>
          <w:rFonts w:ascii="Times New Roman" w:eastAsia="Times New Roman" w:hAnsi="Times New Roman"/>
          <w:b/>
          <w:bCs/>
          <w:sz w:val="24"/>
          <w:szCs w:val="24"/>
          <w:lang w:eastAsia="pl-PL"/>
        </w:rPr>
        <w:t xml:space="preserve">Przed wszczęciem postępowania o udzielenie zamówienia przeprowadzono dialog techniczny </w:t>
      </w:r>
    </w:p>
    <w:p w:rsidR="005B1246" w:rsidRPr="005B1246" w:rsidRDefault="005B1246" w:rsidP="005B1246">
      <w:pPr>
        <w:spacing w:after="0" w:line="450" w:lineRule="atLeast"/>
        <w:jc w:val="both"/>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t xml:space="preserve">Nie </w:t>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br/>
      </w:r>
      <w:r w:rsidRPr="005B1246">
        <w:rPr>
          <w:rFonts w:ascii="Times New Roman" w:eastAsia="Times New Roman" w:hAnsi="Times New Roman"/>
          <w:b/>
          <w:bCs/>
          <w:sz w:val="24"/>
          <w:szCs w:val="24"/>
          <w:lang w:eastAsia="pl-PL"/>
        </w:rPr>
        <w:t xml:space="preserve">II.2) Rodzaj zamówienia: </w:t>
      </w:r>
      <w:r w:rsidRPr="005B1246">
        <w:rPr>
          <w:rFonts w:ascii="Times New Roman" w:eastAsia="Times New Roman" w:hAnsi="Times New Roman"/>
          <w:sz w:val="24"/>
          <w:szCs w:val="24"/>
          <w:lang w:eastAsia="pl-PL"/>
        </w:rPr>
        <w:t xml:space="preserve">Roboty budowlane </w:t>
      </w:r>
      <w:r w:rsidRPr="005B1246">
        <w:rPr>
          <w:rFonts w:ascii="Times New Roman" w:eastAsia="Times New Roman" w:hAnsi="Times New Roman"/>
          <w:sz w:val="24"/>
          <w:szCs w:val="24"/>
          <w:lang w:eastAsia="pl-PL"/>
        </w:rPr>
        <w:br/>
      </w:r>
      <w:r w:rsidRPr="005B1246">
        <w:rPr>
          <w:rFonts w:ascii="Times New Roman" w:eastAsia="Times New Roman" w:hAnsi="Times New Roman"/>
          <w:b/>
          <w:bCs/>
          <w:sz w:val="24"/>
          <w:szCs w:val="24"/>
          <w:lang w:eastAsia="pl-PL"/>
        </w:rPr>
        <w:t>II.3) Informacja o możliwości składania ofert częściowych</w:t>
      </w:r>
      <w:r w:rsidRPr="005B1246">
        <w:rPr>
          <w:rFonts w:ascii="Times New Roman" w:eastAsia="Times New Roman" w:hAnsi="Times New Roman"/>
          <w:sz w:val="24"/>
          <w:szCs w:val="24"/>
          <w:lang w:eastAsia="pl-PL"/>
        </w:rPr>
        <w:t xml:space="preserve"> </w:t>
      </w:r>
      <w:r w:rsidRPr="005B1246">
        <w:rPr>
          <w:rFonts w:ascii="Times New Roman" w:eastAsia="Times New Roman" w:hAnsi="Times New Roman"/>
          <w:sz w:val="24"/>
          <w:szCs w:val="24"/>
          <w:lang w:eastAsia="pl-PL"/>
        </w:rPr>
        <w:br/>
        <w:t xml:space="preserve">Zamówienie podzielone jest na części: </w:t>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t xml:space="preserve">Nie </w:t>
      </w:r>
      <w:r w:rsidRPr="005B1246">
        <w:rPr>
          <w:rFonts w:ascii="Times New Roman" w:eastAsia="Times New Roman" w:hAnsi="Times New Roman"/>
          <w:sz w:val="24"/>
          <w:szCs w:val="24"/>
          <w:lang w:eastAsia="pl-PL"/>
        </w:rPr>
        <w:br/>
      </w:r>
      <w:r w:rsidRPr="005B1246">
        <w:rPr>
          <w:rFonts w:ascii="Times New Roman" w:eastAsia="Times New Roman" w:hAnsi="Times New Roman"/>
          <w:b/>
          <w:bCs/>
          <w:sz w:val="24"/>
          <w:szCs w:val="24"/>
          <w:lang w:eastAsia="pl-PL"/>
        </w:rPr>
        <w:t>Oferty lub wnioski o dopuszczenie do udziału w postępowaniu można składać w odniesieniu do:</w:t>
      </w:r>
      <w:r w:rsidRPr="005B1246">
        <w:rPr>
          <w:rFonts w:ascii="Times New Roman" w:eastAsia="Times New Roman" w:hAnsi="Times New Roman"/>
          <w:sz w:val="24"/>
          <w:szCs w:val="24"/>
          <w:lang w:eastAsia="pl-PL"/>
        </w:rPr>
        <w:t xml:space="preserve"> </w:t>
      </w:r>
      <w:r w:rsidRPr="005B1246">
        <w:rPr>
          <w:rFonts w:ascii="Times New Roman" w:eastAsia="Times New Roman" w:hAnsi="Times New Roman"/>
          <w:sz w:val="24"/>
          <w:szCs w:val="24"/>
          <w:lang w:eastAsia="pl-PL"/>
        </w:rPr>
        <w:br/>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b/>
          <w:bCs/>
          <w:sz w:val="24"/>
          <w:szCs w:val="24"/>
          <w:lang w:eastAsia="pl-PL"/>
        </w:rPr>
        <w:t>Zamawiający zastrzega sobie prawo do udzielenia łącznie następujących części lub grup części:</w:t>
      </w:r>
      <w:r w:rsidRPr="005B1246">
        <w:rPr>
          <w:rFonts w:ascii="Times New Roman" w:eastAsia="Times New Roman" w:hAnsi="Times New Roman"/>
          <w:sz w:val="24"/>
          <w:szCs w:val="24"/>
          <w:lang w:eastAsia="pl-PL"/>
        </w:rPr>
        <w:t xml:space="preserve"> </w:t>
      </w:r>
      <w:r w:rsidRPr="005B1246">
        <w:rPr>
          <w:rFonts w:ascii="Times New Roman" w:eastAsia="Times New Roman" w:hAnsi="Times New Roman"/>
          <w:sz w:val="24"/>
          <w:szCs w:val="24"/>
          <w:lang w:eastAsia="pl-PL"/>
        </w:rPr>
        <w:br/>
      </w:r>
      <w:r w:rsidRPr="005B1246">
        <w:rPr>
          <w:rFonts w:ascii="Times New Roman" w:eastAsia="Times New Roman" w:hAnsi="Times New Roman"/>
          <w:sz w:val="24"/>
          <w:szCs w:val="24"/>
          <w:lang w:eastAsia="pl-PL"/>
        </w:rPr>
        <w:br/>
      </w:r>
      <w:r w:rsidRPr="005B1246">
        <w:rPr>
          <w:rFonts w:ascii="Times New Roman" w:eastAsia="Times New Roman" w:hAnsi="Times New Roman"/>
          <w:b/>
          <w:bCs/>
          <w:sz w:val="24"/>
          <w:szCs w:val="24"/>
          <w:lang w:eastAsia="pl-PL"/>
        </w:rPr>
        <w:t>Maksymalna liczba części zamówienia, na które może zostać udzielone zamówienie jednemu wykonawcy:</w:t>
      </w:r>
      <w:r w:rsidRPr="005B1246">
        <w:rPr>
          <w:rFonts w:ascii="Times New Roman" w:eastAsia="Times New Roman" w:hAnsi="Times New Roman"/>
          <w:sz w:val="24"/>
          <w:szCs w:val="24"/>
          <w:lang w:eastAsia="pl-PL"/>
        </w:rPr>
        <w:t xml:space="preserve"> </w:t>
      </w:r>
      <w:r w:rsidRPr="005B1246">
        <w:rPr>
          <w:rFonts w:ascii="Times New Roman" w:eastAsia="Times New Roman" w:hAnsi="Times New Roman"/>
          <w:sz w:val="24"/>
          <w:szCs w:val="24"/>
          <w:lang w:eastAsia="pl-PL"/>
        </w:rPr>
        <w:br/>
      </w:r>
      <w:r w:rsidRPr="005B1246">
        <w:rPr>
          <w:rFonts w:ascii="Times New Roman" w:eastAsia="Times New Roman" w:hAnsi="Times New Roman"/>
          <w:sz w:val="24"/>
          <w:szCs w:val="24"/>
          <w:lang w:eastAsia="pl-PL"/>
        </w:rPr>
        <w:br/>
      </w:r>
      <w:r w:rsidRPr="005B1246">
        <w:rPr>
          <w:rFonts w:ascii="Times New Roman" w:eastAsia="Times New Roman" w:hAnsi="Times New Roman"/>
          <w:sz w:val="24"/>
          <w:szCs w:val="24"/>
          <w:lang w:eastAsia="pl-PL"/>
        </w:rPr>
        <w:br/>
      </w:r>
      <w:r w:rsidRPr="005B1246">
        <w:rPr>
          <w:rFonts w:ascii="Times New Roman" w:eastAsia="Times New Roman" w:hAnsi="Times New Roman"/>
          <w:sz w:val="24"/>
          <w:szCs w:val="24"/>
          <w:lang w:eastAsia="pl-PL"/>
        </w:rPr>
        <w:br/>
      </w:r>
      <w:r w:rsidRPr="005B1246">
        <w:rPr>
          <w:rFonts w:ascii="Times New Roman" w:eastAsia="Times New Roman" w:hAnsi="Times New Roman"/>
          <w:b/>
          <w:bCs/>
          <w:sz w:val="24"/>
          <w:szCs w:val="24"/>
          <w:lang w:eastAsia="pl-PL"/>
        </w:rPr>
        <w:t xml:space="preserve">II.4) Krótki opis przedmiotu zamówienia </w:t>
      </w:r>
      <w:r w:rsidRPr="005B1246">
        <w:rPr>
          <w:rFonts w:ascii="Times New Roman" w:eastAsia="Times New Roman" w:hAnsi="Times New Roman"/>
          <w:i/>
          <w:iCs/>
          <w:sz w:val="24"/>
          <w:szCs w:val="24"/>
          <w:lang w:eastAsia="pl-PL"/>
        </w:rPr>
        <w:t>(wielkość, zakres, rodzaj i ilość dostaw, usług lub robót budowlanych lub określenie zapotrzebowania i wymagań )</w:t>
      </w:r>
      <w:r w:rsidRPr="005B1246">
        <w:rPr>
          <w:rFonts w:ascii="Times New Roman" w:eastAsia="Times New Roman" w:hAnsi="Times New Roman"/>
          <w:b/>
          <w:bCs/>
          <w:sz w:val="24"/>
          <w:szCs w:val="24"/>
          <w:lang w:eastAsia="pl-PL"/>
        </w:rPr>
        <w:t xml:space="preserve"> a w przypadku partnerstwa innowacyjnego - określenie zapotrzebowania na innowacyjny produkt, usługę lub roboty budowlane: </w:t>
      </w:r>
      <w:r w:rsidRPr="005B1246">
        <w:rPr>
          <w:rFonts w:ascii="Times New Roman" w:eastAsia="Times New Roman" w:hAnsi="Times New Roman"/>
          <w:sz w:val="24"/>
          <w:szCs w:val="24"/>
          <w:lang w:eastAsia="pl-PL"/>
        </w:rPr>
        <w:t>Przedmiotem zamówienia są roboty budowlane polegające na: remoncie i przebudowie zabytkowych kamienic Gąski i Esterki na potrzeby utworzenia stałej wystawy archeologiczno- historycznej w ramach zadania zatytułowanego „Modernizacja, adaptacja zabytkowych kamienic Gąski i Esterki na potrzeby utworzenia stałej wystawy archeologiczno- historycznej” opisane Dokumentacją projektową, Specyfikacją techniczną wykonania i odbioru robót budowlanych (</w:t>
      </w:r>
      <w:proofErr w:type="spellStart"/>
      <w:r w:rsidRPr="005B1246">
        <w:rPr>
          <w:rFonts w:ascii="Times New Roman" w:eastAsia="Times New Roman" w:hAnsi="Times New Roman"/>
          <w:sz w:val="24"/>
          <w:szCs w:val="24"/>
          <w:lang w:eastAsia="pl-PL"/>
        </w:rPr>
        <w:t>STWiORB</w:t>
      </w:r>
      <w:proofErr w:type="spellEnd"/>
      <w:r w:rsidRPr="005B1246">
        <w:rPr>
          <w:rFonts w:ascii="Times New Roman" w:eastAsia="Times New Roman" w:hAnsi="Times New Roman"/>
          <w:sz w:val="24"/>
          <w:szCs w:val="24"/>
          <w:lang w:eastAsia="pl-PL"/>
        </w:rPr>
        <w:t xml:space="preserve">), pozwoleniami i decyzjami dotyczącymi inwestycji, które stanowią Załącznik Nr 2, do SIWZ (Opis przedmiotu zamówienia), zgodnie z </w:t>
      </w:r>
      <w:proofErr w:type="gramStart"/>
      <w:r w:rsidRPr="005B1246">
        <w:rPr>
          <w:rFonts w:ascii="Times New Roman" w:eastAsia="Times New Roman" w:hAnsi="Times New Roman"/>
          <w:sz w:val="24"/>
          <w:szCs w:val="24"/>
          <w:lang w:eastAsia="pl-PL"/>
        </w:rPr>
        <w:t>zasadami</w:t>
      </w:r>
      <w:proofErr w:type="gramEnd"/>
      <w:r w:rsidRPr="005B1246">
        <w:rPr>
          <w:rFonts w:ascii="Times New Roman" w:eastAsia="Times New Roman" w:hAnsi="Times New Roman"/>
          <w:sz w:val="24"/>
          <w:szCs w:val="24"/>
          <w:lang w:eastAsia="pl-PL"/>
        </w:rPr>
        <w:t xml:space="preserve"> wiedzy technicznej i obowiązującymi w Rzeczypospolitej Polskiej przepisami prawa powszechnie obowiązującego, w terminie określonym Umową </w:t>
      </w:r>
      <w:r w:rsidRPr="005B1246">
        <w:rPr>
          <w:rFonts w:ascii="Times New Roman" w:eastAsia="Times New Roman" w:hAnsi="Times New Roman"/>
          <w:sz w:val="24"/>
          <w:szCs w:val="24"/>
          <w:lang w:eastAsia="pl-PL"/>
        </w:rPr>
        <w:br/>
      </w:r>
      <w:r w:rsidRPr="005B1246">
        <w:rPr>
          <w:rFonts w:ascii="Times New Roman" w:eastAsia="Times New Roman" w:hAnsi="Times New Roman"/>
          <w:sz w:val="24"/>
          <w:szCs w:val="24"/>
          <w:lang w:eastAsia="pl-PL"/>
        </w:rPr>
        <w:br/>
      </w:r>
      <w:r w:rsidRPr="005B1246">
        <w:rPr>
          <w:rFonts w:ascii="Times New Roman" w:eastAsia="Times New Roman" w:hAnsi="Times New Roman"/>
          <w:b/>
          <w:bCs/>
          <w:sz w:val="24"/>
          <w:szCs w:val="24"/>
          <w:lang w:eastAsia="pl-PL"/>
        </w:rPr>
        <w:t xml:space="preserve">II.5) Główny kod CPV: </w:t>
      </w:r>
      <w:r w:rsidRPr="005B1246">
        <w:rPr>
          <w:rFonts w:ascii="Times New Roman" w:eastAsia="Times New Roman" w:hAnsi="Times New Roman"/>
          <w:sz w:val="24"/>
          <w:szCs w:val="24"/>
          <w:lang w:eastAsia="pl-PL"/>
        </w:rPr>
        <w:t xml:space="preserve">45000000-7 </w:t>
      </w:r>
      <w:r w:rsidRPr="005B1246">
        <w:rPr>
          <w:rFonts w:ascii="Times New Roman" w:eastAsia="Times New Roman" w:hAnsi="Times New Roman"/>
          <w:sz w:val="24"/>
          <w:szCs w:val="24"/>
          <w:lang w:eastAsia="pl-PL"/>
        </w:rPr>
        <w:br/>
      </w:r>
      <w:r w:rsidRPr="005B1246">
        <w:rPr>
          <w:rFonts w:ascii="Times New Roman" w:eastAsia="Times New Roman" w:hAnsi="Times New Roman"/>
          <w:b/>
          <w:bCs/>
          <w:sz w:val="24"/>
          <w:szCs w:val="24"/>
          <w:lang w:eastAsia="pl-PL"/>
        </w:rPr>
        <w:t>Dodatkowe kody CPV:</w:t>
      </w:r>
      <w:r w:rsidRPr="005B1246">
        <w:rPr>
          <w:rFonts w:ascii="Times New Roman" w:eastAsia="Times New Roman" w:hAnsi="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B1246" w:rsidRPr="005B1246" w:rsidTr="005B1246">
        <w:tc>
          <w:tcPr>
            <w:tcW w:w="0" w:type="auto"/>
            <w:tcBorders>
              <w:top w:val="single" w:sz="6" w:space="0" w:color="000000"/>
              <w:left w:val="single" w:sz="6" w:space="0" w:color="000000"/>
              <w:bottom w:val="single" w:sz="6" w:space="0" w:color="000000"/>
              <w:right w:val="single" w:sz="6" w:space="0" w:color="000000"/>
            </w:tcBorders>
            <w:vAlign w:val="center"/>
            <w:hideMark/>
          </w:tcPr>
          <w:p w:rsidR="005B1246" w:rsidRPr="005B1246" w:rsidRDefault="005B1246" w:rsidP="005B1246">
            <w:pPr>
              <w:spacing w:after="0" w:line="240" w:lineRule="auto"/>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t>Kod CPV</w:t>
            </w:r>
          </w:p>
        </w:tc>
      </w:tr>
      <w:tr w:rsidR="005B1246" w:rsidRPr="005B1246" w:rsidTr="005B1246">
        <w:tc>
          <w:tcPr>
            <w:tcW w:w="0" w:type="auto"/>
            <w:tcBorders>
              <w:top w:val="single" w:sz="6" w:space="0" w:color="000000"/>
              <w:left w:val="single" w:sz="6" w:space="0" w:color="000000"/>
              <w:bottom w:val="single" w:sz="6" w:space="0" w:color="000000"/>
              <w:right w:val="single" w:sz="6" w:space="0" w:color="000000"/>
            </w:tcBorders>
            <w:vAlign w:val="center"/>
            <w:hideMark/>
          </w:tcPr>
          <w:p w:rsidR="005B1246" w:rsidRPr="005B1246" w:rsidRDefault="005B1246" w:rsidP="005B1246">
            <w:pPr>
              <w:spacing w:after="0" w:line="240" w:lineRule="auto"/>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t>45111200-0</w:t>
            </w:r>
          </w:p>
        </w:tc>
      </w:tr>
      <w:tr w:rsidR="005B1246" w:rsidRPr="005B1246" w:rsidTr="005B1246">
        <w:tc>
          <w:tcPr>
            <w:tcW w:w="0" w:type="auto"/>
            <w:tcBorders>
              <w:top w:val="single" w:sz="6" w:space="0" w:color="000000"/>
              <w:left w:val="single" w:sz="6" w:space="0" w:color="000000"/>
              <w:bottom w:val="single" w:sz="6" w:space="0" w:color="000000"/>
              <w:right w:val="single" w:sz="6" w:space="0" w:color="000000"/>
            </w:tcBorders>
            <w:vAlign w:val="center"/>
            <w:hideMark/>
          </w:tcPr>
          <w:p w:rsidR="005B1246" w:rsidRPr="005B1246" w:rsidRDefault="005B1246" w:rsidP="005B1246">
            <w:pPr>
              <w:spacing w:after="0" w:line="240" w:lineRule="auto"/>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t>45260000-7</w:t>
            </w:r>
          </w:p>
        </w:tc>
      </w:tr>
      <w:tr w:rsidR="005B1246" w:rsidRPr="005B1246" w:rsidTr="005B1246">
        <w:tc>
          <w:tcPr>
            <w:tcW w:w="0" w:type="auto"/>
            <w:tcBorders>
              <w:top w:val="single" w:sz="6" w:space="0" w:color="000000"/>
              <w:left w:val="single" w:sz="6" w:space="0" w:color="000000"/>
              <w:bottom w:val="single" w:sz="6" w:space="0" w:color="000000"/>
              <w:right w:val="single" w:sz="6" w:space="0" w:color="000000"/>
            </w:tcBorders>
            <w:vAlign w:val="center"/>
            <w:hideMark/>
          </w:tcPr>
          <w:p w:rsidR="005B1246" w:rsidRPr="005B1246" w:rsidRDefault="005B1246" w:rsidP="005B1246">
            <w:pPr>
              <w:spacing w:after="0" w:line="240" w:lineRule="auto"/>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t>45262300-4</w:t>
            </w:r>
          </w:p>
        </w:tc>
      </w:tr>
      <w:tr w:rsidR="005B1246" w:rsidRPr="005B1246" w:rsidTr="005B1246">
        <w:tc>
          <w:tcPr>
            <w:tcW w:w="0" w:type="auto"/>
            <w:tcBorders>
              <w:top w:val="single" w:sz="6" w:space="0" w:color="000000"/>
              <w:left w:val="single" w:sz="6" w:space="0" w:color="000000"/>
              <w:bottom w:val="single" w:sz="6" w:space="0" w:color="000000"/>
              <w:right w:val="single" w:sz="6" w:space="0" w:color="000000"/>
            </w:tcBorders>
            <w:vAlign w:val="center"/>
            <w:hideMark/>
          </w:tcPr>
          <w:p w:rsidR="005B1246" w:rsidRPr="005B1246" w:rsidRDefault="005B1246" w:rsidP="005B1246">
            <w:pPr>
              <w:spacing w:after="0" w:line="240" w:lineRule="auto"/>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t>45300000-0</w:t>
            </w:r>
          </w:p>
        </w:tc>
      </w:tr>
      <w:tr w:rsidR="005B1246" w:rsidRPr="005B1246" w:rsidTr="005B1246">
        <w:tc>
          <w:tcPr>
            <w:tcW w:w="0" w:type="auto"/>
            <w:tcBorders>
              <w:top w:val="single" w:sz="6" w:space="0" w:color="000000"/>
              <w:left w:val="single" w:sz="6" w:space="0" w:color="000000"/>
              <w:bottom w:val="single" w:sz="6" w:space="0" w:color="000000"/>
              <w:right w:val="single" w:sz="6" w:space="0" w:color="000000"/>
            </w:tcBorders>
            <w:vAlign w:val="center"/>
            <w:hideMark/>
          </w:tcPr>
          <w:p w:rsidR="005B1246" w:rsidRPr="005B1246" w:rsidRDefault="005B1246" w:rsidP="005B1246">
            <w:pPr>
              <w:spacing w:after="0" w:line="240" w:lineRule="auto"/>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t>45410000-4</w:t>
            </w:r>
          </w:p>
        </w:tc>
      </w:tr>
      <w:tr w:rsidR="005B1246" w:rsidRPr="005B1246" w:rsidTr="005B1246">
        <w:tc>
          <w:tcPr>
            <w:tcW w:w="0" w:type="auto"/>
            <w:tcBorders>
              <w:top w:val="single" w:sz="6" w:space="0" w:color="000000"/>
              <w:left w:val="single" w:sz="6" w:space="0" w:color="000000"/>
              <w:bottom w:val="single" w:sz="6" w:space="0" w:color="000000"/>
              <w:right w:val="single" w:sz="6" w:space="0" w:color="000000"/>
            </w:tcBorders>
            <w:vAlign w:val="center"/>
            <w:hideMark/>
          </w:tcPr>
          <w:p w:rsidR="005B1246" w:rsidRPr="005B1246" w:rsidRDefault="005B1246" w:rsidP="005B1246">
            <w:pPr>
              <w:spacing w:after="0" w:line="240" w:lineRule="auto"/>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t>45421100-5</w:t>
            </w:r>
          </w:p>
        </w:tc>
      </w:tr>
      <w:tr w:rsidR="005B1246" w:rsidRPr="005B1246" w:rsidTr="005B1246">
        <w:tc>
          <w:tcPr>
            <w:tcW w:w="0" w:type="auto"/>
            <w:tcBorders>
              <w:top w:val="single" w:sz="6" w:space="0" w:color="000000"/>
              <w:left w:val="single" w:sz="6" w:space="0" w:color="000000"/>
              <w:bottom w:val="single" w:sz="6" w:space="0" w:color="000000"/>
              <w:right w:val="single" w:sz="6" w:space="0" w:color="000000"/>
            </w:tcBorders>
            <w:vAlign w:val="center"/>
            <w:hideMark/>
          </w:tcPr>
          <w:p w:rsidR="005B1246" w:rsidRPr="005B1246" w:rsidRDefault="005B1246" w:rsidP="005B1246">
            <w:pPr>
              <w:spacing w:after="0" w:line="240" w:lineRule="auto"/>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t>45453100-8</w:t>
            </w:r>
          </w:p>
        </w:tc>
      </w:tr>
      <w:tr w:rsidR="005B1246" w:rsidRPr="005B1246" w:rsidTr="005B1246">
        <w:tc>
          <w:tcPr>
            <w:tcW w:w="0" w:type="auto"/>
            <w:tcBorders>
              <w:top w:val="single" w:sz="6" w:space="0" w:color="000000"/>
              <w:left w:val="single" w:sz="6" w:space="0" w:color="000000"/>
              <w:bottom w:val="single" w:sz="6" w:space="0" w:color="000000"/>
              <w:right w:val="single" w:sz="6" w:space="0" w:color="000000"/>
            </w:tcBorders>
            <w:vAlign w:val="center"/>
            <w:hideMark/>
          </w:tcPr>
          <w:p w:rsidR="005B1246" w:rsidRPr="005B1246" w:rsidRDefault="005B1246" w:rsidP="005B1246">
            <w:pPr>
              <w:spacing w:after="0" w:line="240" w:lineRule="auto"/>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t>45212350-4</w:t>
            </w:r>
          </w:p>
        </w:tc>
      </w:tr>
    </w:tbl>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br/>
      </w:r>
      <w:r w:rsidRPr="005B1246">
        <w:rPr>
          <w:rFonts w:ascii="Times New Roman" w:eastAsia="Times New Roman" w:hAnsi="Times New Roman"/>
          <w:sz w:val="24"/>
          <w:szCs w:val="24"/>
          <w:lang w:eastAsia="pl-PL"/>
        </w:rPr>
        <w:br/>
      </w:r>
      <w:r w:rsidRPr="005B1246">
        <w:rPr>
          <w:rFonts w:ascii="Times New Roman" w:eastAsia="Times New Roman" w:hAnsi="Times New Roman"/>
          <w:b/>
          <w:bCs/>
          <w:sz w:val="24"/>
          <w:szCs w:val="24"/>
          <w:lang w:eastAsia="pl-PL"/>
        </w:rPr>
        <w:t xml:space="preserve">II.6) Całkowita wartość zamówienia </w:t>
      </w:r>
      <w:r w:rsidRPr="005B1246">
        <w:rPr>
          <w:rFonts w:ascii="Times New Roman" w:eastAsia="Times New Roman" w:hAnsi="Times New Roman"/>
          <w:i/>
          <w:iCs/>
          <w:sz w:val="24"/>
          <w:szCs w:val="24"/>
          <w:lang w:eastAsia="pl-PL"/>
        </w:rPr>
        <w:t>(jeżeli zamawiający podaje informacje o wartości zamówienia)</w:t>
      </w:r>
      <w:r w:rsidRPr="005B1246">
        <w:rPr>
          <w:rFonts w:ascii="Times New Roman" w:eastAsia="Times New Roman" w:hAnsi="Times New Roman"/>
          <w:sz w:val="24"/>
          <w:szCs w:val="24"/>
          <w:lang w:eastAsia="pl-PL"/>
        </w:rPr>
        <w:t xml:space="preserve">: </w:t>
      </w:r>
      <w:r w:rsidRPr="005B1246">
        <w:rPr>
          <w:rFonts w:ascii="Times New Roman" w:eastAsia="Times New Roman" w:hAnsi="Times New Roman"/>
          <w:sz w:val="24"/>
          <w:szCs w:val="24"/>
          <w:lang w:eastAsia="pl-PL"/>
        </w:rPr>
        <w:br/>
        <w:t xml:space="preserve">Wartość bez VAT: </w:t>
      </w:r>
      <w:r w:rsidRPr="005B1246">
        <w:rPr>
          <w:rFonts w:ascii="Times New Roman" w:eastAsia="Times New Roman" w:hAnsi="Times New Roman"/>
          <w:sz w:val="24"/>
          <w:szCs w:val="24"/>
          <w:lang w:eastAsia="pl-PL"/>
        </w:rPr>
        <w:br/>
        <w:t xml:space="preserve">Waluta: </w:t>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br/>
      </w:r>
      <w:r w:rsidRPr="005B1246">
        <w:rPr>
          <w:rFonts w:ascii="Times New Roman" w:eastAsia="Times New Roman" w:hAnsi="Times New Roman"/>
          <w:i/>
          <w:iCs/>
          <w:sz w:val="24"/>
          <w:szCs w:val="24"/>
          <w:lang w:eastAsia="pl-PL"/>
        </w:rPr>
        <w:t>(w przypadku umów ramowych lub dynamicznego systemu zakupów – szacunkowa całkowita maksymalna wartość w całym okresie obowiązywania umowy ramowej lub dynamicznego systemu zakupów)</w:t>
      </w:r>
      <w:r w:rsidRPr="005B1246">
        <w:rPr>
          <w:rFonts w:ascii="Times New Roman" w:eastAsia="Times New Roman" w:hAnsi="Times New Roman"/>
          <w:sz w:val="24"/>
          <w:szCs w:val="24"/>
          <w:lang w:eastAsia="pl-PL"/>
        </w:rPr>
        <w:t xml:space="preserve"> </w:t>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br/>
      </w:r>
      <w:r w:rsidRPr="005B1246">
        <w:rPr>
          <w:rFonts w:ascii="Times New Roman" w:eastAsia="Times New Roman" w:hAnsi="Times New Roman"/>
          <w:b/>
          <w:bCs/>
          <w:sz w:val="24"/>
          <w:szCs w:val="24"/>
          <w:lang w:eastAsia="pl-PL"/>
        </w:rPr>
        <w:t xml:space="preserve">II.7) Czy przewiduje się udzielenie zamówień, o których mowa w art. 67 ust. 1 pkt 6 i 7 lub w art. 134 ust. 6 pkt 3 ustawy </w:t>
      </w:r>
      <w:proofErr w:type="spellStart"/>
      <w:r w:rsidRPr="005B1246">
        <w:rPr>
          <w:rFonts w:ascii="Times New Roman" w:eastAsia="Times New Roman" w:hAnsi="Times New Roman"/>
          <w:b/>
          <w:bCs/>
          <w:sz w:val="24"/>
          <w:szCs w:val="24"/>
          <w:lang w:eastAsia="pl-PL"/>
        </w:rPr>
        <w:t>Pzp</w:t>
      </w:r>
      <w:proofErr w:type="spellEnd"/>
      <w:r w:rsidRPr="005B1246">
        <w:rPr>
          <w:rFonts w:ascii="Times New Roman" w:eastAsia="Times New Roman" w:hAnsi="Times New Roman"/>
          <w:b/>
          <w:bCs/>
          <w:sz w:val="24"/>
          <w:szCs w:val="24"/>
          <w:lang w:eastAsia="pl-PL"/>
        </w:rPr>
        <w:t xml:space="preserve">: </w:t>
      </w:r>
      <w:r w:rsidRPr="005B1246">
        <w:rPr>
          <w:rFonts w:ascii="Times New Roman" w:eastAsia="Times New Roman" w:hAnsi="Times New Roman"/>
          <w:sz w:val="24"/>
          <w:szCs w:val="24"/>
          <w:lang w:eastAsia="pl-PL"/>
        </w:rPr>
        <w:t xml:space="preserve">Nie </w:t>
      </w:r>
      <w:r w:rsidRPr="005B1246">
        <w:rPr>
          <w:rFonts w:ascii="Times New Roman" w:eastAsia="Times New Roman" w:hAnsi="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B1246">
        <w:rPr>
          <w:rFonts w:ascii="Times New Roman" w:eastAsia="Times New Roman" w:hAnsi="Times New Roman"/>
          <w:sz w:val="24"/>
          <w:szCs w:val="24"/>
          <w:lang w:eastAsia="pl-PL"/>
        </w:rPr>
        <w:t>Pzp</w:t>
      </w:r>
      <w:proofErr w:type="spellEnd"/>
      <w:r w:rsidRPr="005B1246">
        <w:rPr>
          <w:rFonts w:ascii="Times New Roman" w:eastAsia="Times New Roman" w:hAnsi="Times New Roman"/>
          <w:sz w:val="24"/>
          <w:szCs w:val="24"/>
          <w:lang w:eastAsia="pl-PL"/>
        </w:rPr>
        <w:t xml:space="preserve">: </w:t>
      </w:r>
      <w:r w:rsidRPr="005B1246">
        <w:rPr>
          <w:rFonts w:ascii="Times New Roman" w:eastAsia="Times New Roman" w:hAnsi="Times New Roman"/>
          <w:sz w:val="24"/>
          <w:szCs w:val="24"/>
          <w:lang w:eastAsia="pl-PL"/>
        </w:rPr>
        <w:br/>
      </w:r>
      <w:r w:rsidRPr="005B1246">
        <w:rPr>
          <w:rFonts w:ascii="Times New Roman" w:eastAsia="Times New Roman" w:hAnsi="Times New Roman"/>
          <w:b/>
          <w:bCs/>
          <w:sz w:val="24"/>
          <w:szCs w:val="24"/>
          <w:lang w:eastAsia="pl-PL"/>
        </w:rPr>
        <w:t>II.8) Okres, w którym realizowane będzie zamówienie lub okres, na który została zawarta umowa ramowa lub okres, na który został ustanowiony dynamiczny system zakupów:</w:t>
      </w:r>
      <w:r w:rsidRPr="005B1246">
        <w:rPr>
          <w:rFonts w:ascii="Times New Roman" w:eastAsia="Times New Roman" w:hAnsi="Times New Roman"/>
          <w:sz w:val="24"/>
          <w:szCs w:val="24"/>
          <w:lang w:eastAsia="pl-PL"/>
        </w:rPr>
        <w:t xml:space="preserve"> </w:t>
      </w:r>
      <w:r w:rsidRPr="005B1246">
        <w:rPr>
          <w:rFonts w:ascii="Times New Roman" w:eastAsia="Times New Roman" w:hAnsi="Times New Roman"/>
          <w:sz w:val="24"/>
          <w:szCs w:val="24"/>
          <w:lang w:eastAsia="pl-PL"/>
        </w:rPr>
        <w:br/>
        <w:t>miesiącach</w:t>
      </w:r>
      <w:proofErr w:type="gramStart"/>
      <w:r w:rsidRPr="005B1246">
        <w:rPr>
          <w:rFonts w:ascii="Times New Roman" w:eastAsia="Times New Roman" w:hAnsi="Times New Roman"/>
          <w:sz w:val="24"/>
          <w:szCs w:val="24"/>
          <w:lang w:eastAsia="pl-PL"/>
        </w:rPr>
        <w:t>:   </w:t>
      </w:r>
      <w:r w:rsidRPr="005B1246">
        <w:rPr>
          <w:rFonts w:ascii="Times New Roman" w:eastAsia="Times New Roman" w:hAnsi="Times New Roman"/>
          <w:i/>
          <w:iCs/>
          <w:sz w:val="24"/>
          <w:szCs w:val="24"/>
          <w:lang w:eastAsia="pl-PL"/>
        </w:rPr>
        <w:t xml:space="preserve"> lub</w:t>
      </w:r>
      <w:proofErr w:type="gramEnd"/>
      <w:r w:rsidRPr="005B1246">
        <w:rPr>
          <w:rFonts w:ascii="Times New Roman" w:eastAsia="Times New Roman" w:hAnsi="Times New Roman"/>
          <w:i/>
          <w:iCs/>
          <w:sz w:val="24"/>
          <w:szCs w:val="24"/>
          <w:lang w:eastAsia="pl-PL"/>
        </w:rPr>
        <w:t xml:space="preserve"> </w:t>
      </w:r>
      <w:r w:rsidRPr="005B1246">
        <w:rPr>
          <w:rFonts w:ascii="Times New Roman" w:eastAsia="Times New Roman" w:hAnsi="Times New Roman"/>
          <w:b/>
          <w:bCs/>
          <w:sz w:val="24"/>
          <w:szCs w:val="24"/>
          <w:lang w:eastAsia="pl-PL"/>
        </w:rPr>
        <w:t>dniach:</w:t>
      </w:r>
      <w:r w:rsidRPr="005B1246">
        <w:rPr>
          <w:rFonts w:ascii="Times New Roman" w:eastAsia="Times New Roman" w:hAnsi="Times New Roman"/>
          <w:sz w:val="24"/>
          <w:szCs w:val="24"/>
          <w:lang w:eastAsia="pl-PL"/>
        </w:rPr>
        <w:t xml:space="preserve"> </w:t>
      </w:r>
      <w:r w:rsidRPr="005B1246">
        <w:rPr>
          <w:rFonts w:ascii="Times New Roman" w:eastAsia="Times New Roman" w:hAnsi="Times New Roman"/>
          <w:sz w:val="24"/>
          <w:szCs w:val="24"/>
          <w:lang w:eastAsia="pl-PL"/>
        </w:rPr>
        <w:br/>
      </w:r>
      <w:r w:rsidRPr="005B1246">
        <w:rPr>
          <w:rFonts w:ascii="Times New Roman" w:eastAsia="Times New Roman" w:hAnsi="Times New Roman"/>
          <w:i/>
          <w:iCs/>
          <w:sz w:val="24"/>
          <w:szCs w:val="24"/>
          <w:lang w:eastAsia="pl-PL"/>
        </w:rPr>
        <w:t>lub</w:t>
      </w:r>
      <w:r w:rsidRPr="005B1246">
        <w:rPr>
          <w:rFonts w:ascii="Times New Roman" w:eastAsia="Times New Roman" w:hAnsi="Times New Roman"/>
          <w:sz w:val="24"/>
          <w:szCs w:val="24"/>
          <w:lang w:eastAsia="pl-PL"/>
        </w:rPr>
        <w:t xml:space="preserve"> </w:t>
      </w:r>
      <w:r w:rsidRPr="005B1246">
        <w:rPr>
          <w:rFonts w:ascii="Times New Roman" w:eastAsia="Times New Roman" w:hAnsi="Times New Roman"/>
          <w:sz w:val="24"/>
          <w:szCs w:val="24"/>
          <w:lang w:eastAsia="pl-PL"/>
        </w:rPr>
        <w:br/>
      </w:r>
      <w:r w:rsidRPr="005B1246">
        <w:rPr>
          <w:rFonts w:ascii="Times New Roman" w:eastAsia="Times New Roman" w:hAnsi="Times New Roman"/>
          <w:b/>
          <w:bCs/>
          <w:sz w:val="24"/>
          <w:szCs w:val="24"/>
          <w:lang w:eastAsia="pl-PL"/>
        </w:rPr>
        <w:t xml:space="preserve">data rozpoczęcia: </w:t>
      </w:r>
      <w:r w:rsidRPr="005B1246">
        <w:rPr>
          <w:rFonts w:ascii="Times New Roman" w:eastAsia="Times New Roman" w:hAnsi="Times New Roman"/>
          <w:sz w:val="24"/>
          <w:szCs w:val="24"/>
          <w:lang w:eastAsia="pl-PL"/>
        </w:rPr>
        <w:t> </w:t>
      </w:r>
      <w:r w:rsidRPr="005B1246">
        <w:rPr>
          <w:rFonts w:ascii="Times New Roman" w:eastAsia="Times New Roman" w:hAnsi="Times New Roman"/>
          <w:i/>
          <w:iCs/>
          <w:sz w:val="24"/>
          <w:szCs w:val="24"/>
          <w:lang w:eastAsia="pl-PL"/>
        </w:rPr>
        <w:t xml:space="preserve"> lub </w:t>
      </w:r>
      <w:r w:rsidRPr="005B1246">
        <w:rPr>
          <w:rFonts w:ascii="Times New Roman" w:eastAsia="Times New Roman" w:hAnsi="Times New Roman"/>
          <w:b/>
          <w:bCs/>
          <w:sz w:val="24"/>
          <w:szCs w:val="24"/>
          <w:lang w:eastAsia="pl-PL"/>
        </w:rPr>
        <w:t xml:space="preserve">zakończenia: </w:t>
      </w:r>
      <w:r w:rsidRPr="005B1246">
        <w:rPr>
          <w:rFonts w:ascii="Times New Roman" w:eastAsia="Times New Roman" w:hAnsi="Times New Roman"/>
          <w:sz w:val="24"/>
          <w:szCs w:val="24"/>
          <w:lang w:eastAsia="pl-PL"/>
        </w:rPr>
        <w:t xml:space="preserve">2019-10-30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B1246" w:rsidRPr="005B1246" w:rsidTr="005B1246">
        <w:tc>
          <w:tcPr>
            <w:tcW w:w="0" w:type="auto"/>
            <w:tcBorders>
              <w:top w:val="single" w:sz="6" w:space="0" w:color="000000"/>
              <w:left w:val="single" w:sz="6" w:space="0" w:color="000000"/>
              <w:bottom w:val="single" w:sz="6" w:space="0" w:color="000000"/>
              <w:right w:val="single" w:sz="6" w:space="0" w:color="000000"/>
            </w:tcBorders>
            <w:vAlign w:val="center"/>
            <w:hideMark/>
          </w:tcPr>
          <w:p w:rsidR="005B1246" w:rsidRPr="005B1246" w:rsidRDefault="005B1246" w:rsidP="005B1246">
            <w:pPr>
              <w:spacing w:after="0" w:line="240" w:lineRule="auto"/>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46" w:rsidRPr="005B1246" w:rsidRDefault="005B1246" w:rsidP="005B1246">
            <w:pPr>
              <w:spacing w:after="0" w:line="240" w:lineRule="auto"/>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46" w:rsidRPr="005B1246" w:rsidRDefault="005B1246" w:rsidP="005B1246">
            <w:pPr>
              <w:spacing w:after="0" w:line="240" w:lineRule="auto"/>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46" w:rsidRPr="005B1246" w:rsidRDefault="005B1246" w:rsidP="005B1246">
            <w:pPr>
              <w:spacing w:after="0" w:line="240" w:lineRule="auto"/>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t>Data zakończenia</w:t>
            </w:r>
          </w:p>
        </w:tc>
      </w:tr>
      <w:tr w:rsidR="005B1246" w:rsidRPr="005B1246" w:rsidTr="005B1246">
        <w:tc>
          <w:tcPr>
            <w:tcW w:w="0" w:type="auto"/>
            <w:tcBorders>
              <w:top w:val="single" w:sz="6" w:space="0" w:color="000000"/>
              <w:left w:val="single" w:sz="6" w:space="0" w:color="000000"/>
              <w:bottom w:val="single" w:sz="6" w:space="0" w:color="000000"/>
              <w:right w:val="single" w:sz="6" w:space="0" w:color="000000"/>
            </w:tcBorders>
            <w:vAlign w:val="center"/>
            <w:hideMark/>
          </w:tcPr>
          <w:p w:rsidR="005B1246" w:rsidRPr="005B1246" w:rsidRDefault="005B1246" w:rsidP="005B1246">
            <w:pPr>
              <w:spacing w:after="0" w:line="240" w:lineRule="auto"/>
              <w:rPr>
                <w:rFonts w:ascii="Times New Roman" w:eastAsia="Times New Roman" w:hAnsi="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46" w:rsidRPr="005B1246" w:rsidRDefault="005B1246" w:rsidP="005B1246">
            <w:pPr>
              <w:spacing w:after="0" w:line="240" w:lineRule="auto"/>
              <w:rPr>
                <w:rFonts w:ascii="Times New Roman" w:eastAsia="Times New Roman" w:hAnsi="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46" w:rsidRPr="005B1246" w:rsidRDefault="005B1246" w:rsidP="005B1246">
            <w:pPr>
              <w:spacing w:after="0" w:line="240" w:lineRule="auto"/>
              <w:rPr>
                <w:rFonts w:ascii="Times New Roman" w:eastAsia="Times New Roman" w:hAnsi="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46" w:rsidRPr="005B1246" w:rsidRDefault="005B1246" w:rsidP="005B1246">
            <w:pPr>
              <w:spacing w:after="0" w:line="240" w:lineRule="auto"/>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t>2019-10-30</w:t>
            </w:r>
          </w:p>
        </w:tc>
      </w:tr>
    </w:tbl>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br/>
      </w:r>
      <w:r w:rsidRPr="005B1246">
        <w:rPr>
          <w:rFonts w:ascii="Times New Roman" w:eastAsia="Times New Roman" w:hAnsi="Times New Roman"/>
          <w:b/>
          <w:bCs/>
          <w:sz w:val="24"/>
          <w:szCs w:val="24"/>
          <w:lang w:eastAsia="pl-PL"/>
        </w:rPr>
        <w:t xml:space="preserve">II.9) Informacje dodatkowe: </w:t>
      </w:r>
      <w:r w:rsidRPr="005B1246">
        <w:rPr>
          <w:rFonts w:ascii="Times New Roman" w:eastAsia="Times New Roman" w:hAnsi="Times New Roman"/>
          <w:sz w:val="24"/>
          <w:szCs w:val="24"/>
          <w:lang w:eastAsia="pl-PL"/>
        </w:rPr>
        <w:t xml:space="preserve">Zamawiający wymaga aby do 30 listopada 2018 r. Wykonawca wykonał co najmniej: - Roboty rozbiórkowe, - Wykonanie izolacji przeciwwilgociowej, - Remont i izolacja fundamentów, - Remont dachu, z zastrzeżeniem, że wynagrodzenie za w/w roboty nie może przekroczyć kwoty: 1 222 143,48 zł </w:t>
      </w:r>
    </w:p>
    <w:p w:rsidR="005B1246" w:rsidRPr="005B1246" w:rsidRDefault="005B1246" w:rsidP="005B1246">
      <w:pPr>
        <w:spacing w:after="0" w:line="450" w:lineRule="atLeast"/>
        <w:rPr>
          <w:rFonts w:ascii="Times New Roman" w:eastAsia="Times New Roman" w:hAnsi="Times New Roman"/>
          <w:b/>
          <w:bCs/>
          <w:sz w:val="27"/>
          <w:szCs w:val="27"/>
          <w:lang w:eastAsia="pl-PL"/>
        </w:rPr>
      </w:pPr>
      <w:r w:rsidRPr="005B1246">
        <w:rPr>
          <w:rFonts w:ascii="Times New Roman" w:eastAsia="Times New Roman" w:hAnsi="Times New Roman"/>
          <w:b/>
          <w:bCs/>
          <w:sz w:val="27"/>
          <w:szCs w:val="27"/>
          <w:u w:val="single"/>
          <w:lang w:eastAsia="pl-PL"/>
        </w:rPr>
        <w:t xml:space="preserve">SEKCJA III: INFORMACJE O CHARAKTERZE PRAWNYM, EKONOMICZNYM, FINANSOWYM I TECHNICZNYM </w:t>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b/>
          <w:bCs/>
          <w:sz w:val="24"/>
          <w:szCs w:val="24"/>
          <w:lang w:eastAsia="pl-PL"/>
        </w:rPr>
        <w:t xml:space="preserve">III.1) WARUNKI UDZIAŁU W POSTĘPOWANIU </w:t>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b/>
          <w:bCs/>
          <w:sz w:val="24"/>
          <w:szCs w:val="24"/>
          <w:lang w:eastAsia="pl-PL"/>
        </w:rPr>
        <w:t>III.1.1) Kompetencje lub uprawnienia do prowadzenia określonej działalności zawodowej, o ile wynika to z odrębnych przepisów</w:t>
      </w:r>
      <w:r w:rsidRPr="005B1246">
        <w:rPr>
          <w:rFonts w:ascii="Times New Roman" w:eastAsia="Times New Roman" w:hAnsi="Times New Roman"/>
          <w:sz w:val="24"/>
          <w:szCs w:val="24"/>
          <w:lang w:eastAsia="pl-PL"/>
        </w:rPr>
        <w:t xml:space="preserve"> </w:t>
      </w:r>
      <w:r w:rsidRPr="005B1246">
        <w:rPr>
          <w:rFonts w:ascii="Times New Roman" w:eastAsia="Times New Roman" w:hAnsi="Times New Roman"/>
          <w:sz w:val="24"/>
          <w:szCs w:val="24"/>
          <w:lang w:eastAsia="pl-PL"/>
        </w:rPr>
        <w:br/>
        <w:t xml:space="preserve">Określenie warunków: Zamawiający nie stawia szczegółowego warunku w tym zakresie. </w:t>
      </w:r>
      <w:r w:rsidRPr="005B1246">
        <w:rPr>
          <w:rFonts w:ascii="Times New Roman" w:eastAsia="Times New Roman" w:hAnsi="Times New Roman"/>
          <w:sz w:val="24"/>
          <w:szCs w:val="24"/>
          <w:lang w:eastAsia="pl-PL"/>
        </w:rPr>
        <w:br/>
        <w:t xml:space="preserve">Informacje dodatkowe </w:t>
      </w:r>
      <w:r w:rsidRPr="005B1246">
        <w:rPr>
          <w:rFonts w:ascii="Times New Roman" w:eastAsia="Times New Roman" w:hAnsi="Times New Roman"/>
          <w:sz w:val="24"/>
          <w:szCs w:val="24"/>
          <w:lang w:eastAsia="pl-PL"/>
        </w:rPr>
        <w:br/>
      </w:r>
      <w:r w:rsidRPr="005B1246">
        <w:rPr>
          <w:rFonts w:ascii="Times New Roman" w:eastAsia="Times New Roman" w:hAnsi="Times New Roman"/>
          <w:b/>
          <w:bCs/>
          <w:sz w:val="24"/>
          <w:szCs w:val="24"/>
          <w:lang w:eastAsia="pl-PL"/>
        </w:rPr>
        <w:t xml:space="preserve">III.1.2) Sytuacja finansowa lub ekonomiczna </w:t>
      </w:r>
      <w:r w:rsidRPr="005B1246">
        <w:rPr>
          <w:rFonts w:ascii="Times New Roman" w:eastAsia="Times New Roman" w:hAnsi="Times New Roman"/>
          <w:sz w:val="24"/>
          <w:szCs w:val="24"/>
          <w:lang w:eastAsia="pl-PL"/>
        </w:rPr>
        <w:br/>
        <w:t xml:space="preserve">Określenie warunków: Zamawiający wymaga aby Wykonawcy wykazali, iż posiadają środki finansowe lub zdolność kredytową w wysokości co najmniej 1 500 000 złotych (słownie: milion pięćset tysięcy złotych). </w:t>
      </w:r>
      <w:r w:rsidRPr="005B1246">
        <w:rPr>
          <w:rFonts w:ascii="Times New Roman" w:eastAsia="Times New Roman" w:hAnsi="Times New Roman"/>
          <w:sz w:val="24"/>
          <w:szCs w:val="24"/>
          <w:lang w:eastAsia="pl-PL"/>
        </w:rPr>
        <w:br/>
        <w:t xml:space="preserve">Informacje dodatkowe </w:t>
      </w:r>
      <w:r w:rsidRPr="005B1246">
        <w:rPr>
          <w:rFonts w:ascii="Times New Roman" w:eastAsia="Times New Roman" w:hAnsi="Times New Roman"/>
          <w:sz w:val="24"/>
          <w:szCs w:val="24"/>
          <w:lang w:eastAsia="pl-PL"/>
        </w:rPr>
        <w:br/>
      </w:r>
      <w:r w:rsidRPr="005B1246">
        <w:rPr>
          <w:rFonts w:ascii="Times New Roman" w:eastAsia="Times New Roman" w:hAnsi="Times New Roman"/>
          <w:b/>
          <w:bCs/>
          <w:sz w:val="24"/>
          <w:szCs w:val="24"/>
          <w:lang w:eastAsia="pl-PL"/>
        </w:rPr>
        <w:t xml:space="preserve">III.1.3) Zdolność techniczna lub zawodowa </w:t>
      </w:r>
      <w:r w:rsidRPr="005B1246">
        <w:rPr>
          <w:rFonts w:ascii="Times New Roman" w:eastAsia="Times New Roman" w:hAnsi="Times New Roman"/>
          <w:sz w:val="24"/>
          <w:szCs w:val="24"/>
          <w:lang w:eastAsia="pl-PL"/>
        </w:rPr>
        <w:br/>
        <w:t xml:space="preserve">Określenie warunków: Zamawiający wymaga aby Wykonawca: a) wykonał w okresie ostatnich 5 lat przed upływem terminu składania ofert, a jeżeli okres prowadzenia działalności jest krótszy, w tym okresie - co najmniej dwa zamówienia polegające na remoncie, przebudowie lub rozbudowie budynku, o którym mowa w art. 3 pkt 2 Ustawy z dnia 7 lipca 1994 r. Prawo budowlane (Dz. U. </w:t>
      </w:r>
      <w:proofErr w:type="gramStart"/>
      <w:r w:rsidRPr="005B1246">
        <w:rPr>
          <w:rFonts w:ascii="Times New Roman" w:eastAsia="Times New Roman" w:hAnsi="Times New Roman"/>
          <w:sz w:val="24"/>
          <w:szCs w:val="24"/>
          <w:lang w:eastAsia="pl-PL"/>
        </w:rPr>
        <w:t>z</w:t>
      </w:r>
      <w:proofErr w:type="gramEnd"/>
      <w:r w:rsidRPr="005B1246">
        <w:rPr>
          <w:rFonts w:ascii="Times New Roman" w:eastAsia="Times New Roman" w:hAnsi="Times New Roman"/>
          <w:sz w:val="24"/>
          <w:szCs w:val="24"/>
          <w:lang w:eastAsia="pl-PL"/>
        </w:rPr>
        <w:t xml:space="preserve"> 2017 r. poz. 1332), wpisanego do rejestru zabytków o wartości wykonanych robót nie mniejszej niż 2 000 000 zł brutto każda; b) skierował do realizacji zamówienia publicznego osoby posiadające uprawnienia bez ograniczeń do sprawowania samodzielnych funkcji technicznych w budownictwie (kierowania robotami budowlanymi) w specjalnościach: - konstrukcyjno-budowlanej, oraz posiadającą kwalifikacje, o których mowa w art. 37c Ustawy z dnia 23 lipca o ochronie zabytków i opiece nad zabytkami (tekst jednolity: Dz. U. </w:t>
      </w:r>
      <w:proofErr w:type="gramStart"/>
      <w:r w:rsidRPr="005B1246">
        <w:rPr>
          <w:rFonts w:ascii="Times New Roman" w:eastAsia="Times New Roman" w:hAnsi="Times New Roman"/>
          <w:sz w:val="24"/>
          <w:szCs w:val="24"/>
          <w:lang w:eastAsia="pl-PL"/>
        </w:rPr>
        <w:t>z</w:t>
      </w:r>
      <w:proofErr w:type="gramEnd"/>
      <w:r w:rsidRPr="005B1246">
        <w:rPr>
          <w:rFonts w:ascii="Times New Roman" w:eastAsia="Times New Roman" w:hAnsi="Times New Roman"/>
          <w:sz w:val="24"/>
          <w:szCs w:val="24"/>
          <w:lang w:eastAsia="pl-PL"/>
        </w:rPr>
        <w:t xml:space="preserve"> 2017 r. poz. 2277 z </w:t>
      </w:r>
      <w:proofErr w:type="spellStart"/>
      <w:r w:rsidRPr="005B1246">
        <w:rPr>
          <w:rFonts w:ascii="Times New Roman" w:eastAsia="Times New Roman" w:hAnsi="Times New Roman"/>
          <w:sz w:val="24"/>
          <w:szCs w:val="24"/>
          <w:lang w:eastAsia="pl-PL"/>
        </w:rPr>
        <w:t>póź</w:t>
      </w:r>
      <w:proofErr w:type="spellEnd"/>
      <w:r w:rsidRPr="005B1246">
        <w:rPr>
          <w:rFonts w:ascii="Times New Roman" w:eastAsia="Times New Roman" w:hAnsi="Times New Roman"/>
          <w:sz w:val="24"/>
          <w:szCs w:val="24"/>
          <w:lang w:eastAsia="pl-PL"/>
        </w:rPr>
        <w:t xml:space="preserve">. </w:t>
      </w:r>
      <w:proofErr w:type="gramStart"/>
      <w:r w:rsidRPr="005B1246">
        <w:rPr>
          <w:rFonts w:ascii="Times New Roman" w:eastAsia="Times New Roman" w:hAnsi="Times New Roman"/>
          <w:sz w:val="24"/>
          <w:szCs w:val="24"/>
          <w:lang w:eastAsia="pl-PL"/>
        </w:rPr>
        <w:t>zm</w:t>
      </w:r>
      <w:proofErr w:type="gramEnd"/>
      <w:r w:rsidRPr="005B1246">
        <w:rPr>
          <w:rFonts w:ascii="Times New Roman" w:eastAsia="Times New Roman" w:hAnsi="Times New Roman"/>
          <w:sz w:val="24"/>
          <w:szCs w:val="24"/>
          <w:lang w:eastAsia="pl-PL"/>
        </w:rPr>
        <w:t xml:space="preserve">.) - instalacyjnej w zakresie: - sieci, instalacji i urządzeń cieplnych, wentylacyjnych, gazowych, wodociągowych i kanalizacyjnych, - sieci, instalacji i urządzeń elektrycznych i elektroenergetycznych, - sieci, instalacji i urządzeń telekomunikacyjnych (w tym przypadku Zamawiający wyjątkowo dopuszcza posiadanie uprawnień w ograniczonym zakresie). Wymienione wyżej osoby muszą być wpisane na listę członków właściwej izby samorządu zawodowego i posiadać aktualne zaświadczenie wydane przez tę izbę. Zamawiający dopuszcza uprawnienia budowlane wydane na podstawie przepisów obowiązujących przed wejściem w życie ustawy Prawo budowlane pod warunkiem ich równoważności z wymaganymi przez Zamawiającego. Zamawiający dopuszcza pełnienie przez jedną osobę więcej niż jednej funkcji kierowniczej wymienionej powyżej pod warunkiem posiadania przez tę osobę wymaganych uprawnień budowlanych. </w:t>
      </w:r>
      <w:r w:rsidRPr="005B1246">
        <w:rPr>
          <w:rFonts w:ascii="Times New Roman" w:eastAsia="Times New Roman" w:hAnsi="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B1246">
        <w:rPr>
          <w:rFonts w:ascii="Times New Roman" w:eastAsia="Times New Roman" w:hAnsi="Times New Roman"/>
          <w:sz w:val="24"/>
          <w:szCs w:val="24"/>
          <w:lang w:eastAsia="pl-PL"/>
        </w:rPr>
        <w:br/>
        <w:t xml:space="preserve">Informacje dodatkowe: </w:t>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b/>
          <w:bCs/>
          <w:sz w:val="24"/>
          <w:szCs w:val="24"/>
          <w:lang w:eastAsia="pl-PL"/>
        </w:rPr>
        <w:t xml:space="preserve">III.2) PODSTAWY WYKLUCZENIA </w:t>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b/>
          <w:bCs/>
          <w:sz w:val="24"/>
          <w:szCs w:val="24"/>
          <w:lang w:eastAsia="pl-PL"/>
        </w:rPr>
        <w:t xml:space="preserve">III.2.1) Podstawy wykluczenia określone w art. 24 ust. 1 ustawy </w:t>
      </w:r>
      <w:proofErr w:type="spellStart"/>
      <w:r w:rsidRPr="005B1246">
        <w:rPr>
          <w:rFonts w:ascii="Times New Roman" w:eastAsia="Times New Roman" w:hAnsi="Times New Roman"/>
          <w:b/>
          <w:bCs/>
          <w:sz w:val="24"/>
          <w:szCs w:val="24"/>
          <w:lang w:eastAsia="pl-PL"/>
        </w:rPr>
        <w:t>Pzp</w:t>
      </w:r>
      <w:proofErr w:type="spellEnd"/>
      <w:r w:rsidRPr="005B1246">
        <w:rPr>
          <w:rFonts w:ascii="Times New Roman" w:eastAsia="Times New Roman" w:hAnsi="Times New Roman"/>
          <w:sz w:val="24"/>
          <w:szCs w:val="24"/>
          <w:lang w:eastAsia="pl-PL"/>
        </w:rPr>
        <w:t xml:space="preserve"> </w:t>
      </w:r>
      <w:r w:rsidRPr="005B1246">
        <w:rPr>
          <w:rFonts w:ascii="Times New Roman" w:eastAsia="Times New Roman" w:hAnsi="Times New Roman"/>
          <w:sz w:val="24"/>
          <w:szCs w:val="24"/>
          <w:lang w:eastAsia="pl-PL"/>
        </w:rPr>
        <w:br/>
      </w:r>
      <w:r w:rsidRPr="005B1246">
        <w:rPr>
          <w:rFonts w:ascii="Times New Roman" w:eastAsia="Times New Roman" w:hAnsi="Times New Roman"/>
          <w:b/>
          <w:bCs/>
          <w:sz w:val="24"/>
          <w:szCs w:val="24"/>
          <w:lang w:eastAsia="pl-PL"/>
        </w:rPr>
        <w:t xml:space="preserve">III.2.2) Zamawiający przewiduje wykluczenie wykonawcy na podstawie art. 24 ust. 5 ustawy </w:t>
      </w:r>
      <w:proofErr w:type="spellStart"/>
      <w:r w:rsidRPr="005B1246">
        <w:rPr>
          <w:rFonts w:ascii="Times New Roman" w:eastAsia="Times New Roman" w:hAnsi="Times New Roman"/>
          <w:b/>
          <w:bCs/>
          <w:sz w:val="24"/>
          <w:szCs w:val="24"/>
          <w:lang w:eastAsia="pl-PL"/>
        </w:rPr>
        <w:t>Pzp</w:t>
      </w:r>
      <w:proofErr w:type="spellEnd"/>
      <w:r w:rsidRPr="005B1246">
        <w:rPr>
          <w:rFonts w:ascii="Times New Roman" w:eastAsia="Times New Roman" w:hAnsi="Times New Roman"/>
          <w:sz w:val="24"/>
          <w:szCs w:val="24"/>
          <w:lang w:eastAsia="pl-PL"/>
        </w:rPr>
        <w:t xml:space="preserve"> Tak Zamawiający przewiduje następujące fakultatywne podstawy wykluczenia: Tak (podstawa wykluczenia określona w art. 24 ust. 5 pkt 1 ustawy </w:t>
      </w:r>
      <w:proofErr w:type="spellStart"/>
      <w:r w:rsidRPr="005B1246">
        <w:rPr>
          <w:rFonts w:ascii="Times New Roman" w:eastAsia="Times New Roman" w:hAnsi="Times New Roman"/>
          <w:sz w:val="24"/>
          <w:szCs w:val="24"/>
          <w:lang w:eastAsia="pl-PL"/>
        </w:rPr>
        <w:t>Pzp</w:t>
      </w:r>
      <w:proofErr w:type="spellEnd"/>
      <w:r w:rsidRPr="005B1246">
        <w:rPr>
          <w:rFonts w:ascii="Times New Roman" w:eastAsia="Times New Roman" w:hAnsi="Times New Roman"/>
          <w:sz w:val="24"/>
          <w:szCs w:val="24"/>
          <w:lang w:eastAsia="pl-PL"/>
        </w:rPr>
        <w:t xml:space="preserve">) </w:t>
      </w:r>
      <w:r w:rsidRPr="005B1246">
        <w:rPr>
          <w:rFonts w:ascii="Times New Roman" w:eastAsia="Times New Roman" w:hAnsi="Times New Roman"/>
          <w:sz w:val="24"/>
          <w:szCs w:val="24"/>
          <w:lang w:eastAsia="pl-PL"/>
        </w:rPr>
        <w:br/>
        <w:t xml:space="preserve">Tak (podstawa wykluczenia określona w art. 24 ust. 5 pkt 2 ustawy </w:t>
      </w:r>
      <w:proofErr w:type="spellStart"/>
      <w:r w:rsidRPr="005B1246">
        <w:rPr>
          <w:rFonts w:ascii="Times New Roman" w:eastAsia="Times New Roman" w:hAnsi="Times New Roman"/>
          <w:sz w:val="24"/>
          <w:szCs w:val="24"/>
          <w:lang w:eastAsia="pl-PL"/>
        </w:rPr>
        <w:t>Pzp</w:t>
      </w:r>
      <w:proofErr w:type="spellEnd"/>
      <w:r w:rsidRPr="005B1246">
        <w:rPr>
          <w:rFonts w:ascii="Times New Roman" w:eastAsia="Times New Roman" w:hAnsi="Times New Roman"/>
          <w:sz w:val="24"/>
          <w:szCs w:val="24"/>
          <w:lang w:eastAsia="pl-PL"/>
        </w:rPr>
        <w:t xml:space="preserve">) </w:t>
      </w:r>
      <w:r w:rsidRPr="005B1246">
        <w:rPr>
          <w:rFonts w:ascii="Times New Roman" w:eastAsia="Times New Roman" w:hAnsi="Times New Roman"/>
          <w:sz w:val="24"/>
          <w:szCs w:val="24"/>
          <w:lang w:eastAsia="pl-PL"/>
        </w:rPr>
        <w:br/>
      </w:r>
      <w:r w:rsidRPr="005B1246">
        <w:rPr>
          <w:rFonts w:ascii="Times New Roman" w:eastAsia="Times New Roman" w:hAnsi="Times New Roman"/>
          <w:sz w:val="24"/>
          <w:szCs w:val="24"/>
          <w:lang w:eastAsia="pl-PL"/>
        </w:rPr>
        <w:br/>
        <w:t xml:space="preserve">Tak (podstawa wykluczenia określona w art. 24 ust. 5 pkt 4 ustawy </w:t>
      </w:r>
      <w:proofErr w:type="spellStart"/>
      <w:r w:rsidRPr="005B1246">
        <w:rPr>
          <w:rFonts w:ascii="Times New Roman" w:eastAsia="Times New Roman" w:hAnsi="Times New Roman"/>
          <w:sz w:val="24"/>
          <w:szCs w:val="24"/>
          <w:lang w:eastAsia="pl-PL"/>
        </w:rPr>
        <w:t>Pzp</w:t>
      </w:r>
      <w:proofErr w:type="spellEnd"/>
      <w:r w:rsidRPr="005B1246">
        <w:rPr>
          <w:rFonts w:ascii="Times New Roman" w:eastAsia="Times New Roman" w:hAnsi="Times New Roman"/>
          <w:sz w:val="24"/>
          <w:szCs w:val="24"/>
          <w:lang w:eastAsia="pl-PL"/>
        </w:rPr>
        <w:t xml:space="preserve">) </w:t>
      </w:r>
      <w:r w:rsidRPr="005B1246">
        <w:rPr>
          <w:rFonts w:ascii="Times New Roman" w:eastAsia="Times New Roman" w:hAnsi="Times New Roman"/>
          <w:sz w:val="24"/>
          <w:szCs w:val="24"/>
          <w:lang w:eastAsia="pl-PL"/>
        </w:rPr>
        <w:br/>
      </w:r>
      <w:r w:rsidRPr="005B1246">
        <w:rPr>
          <w:rFonts w:ascii="Times New Roman" w:eastAsia="Times New Roman" w:hAnsi="Times New Roman"/>
          <w:sz w:val="24"/>
          <w:szCs w:val="24"/>
          <w:lang w:eastAsia="pl-PL"/>
        </w:rPr>
        <w:br/>
      </w:r>
      <w:r w:rsidRPr="005B1246">
        <w:rPr>
          <w:rFonts w:ascii="Times New Roman" w:eastAsia="Times New Roman" w:hAnsi="Times New Roman"/>
          <w:sz w:val="24"/>
          <w:szCs w:val="24"/>
          <w:lang w:eastAsia="pl-PL"/>
        </w:rPr>
        <w:br/>
      </w:r>
      <w:r w:rsidRPr="005B1246">
        <w:rPr>
          <w:rFonts w:ascii="Times New Roman" w:eastAsia="Times New Roman" w:hAnsi="Times New Roman"/>
          <w:sz w:val="24"/>
          <w:szCs w:val="24"/>
          <w:lang w:eastAsia="pl-PL"/>
        </w:rPr>
        <w:br/>
        <w:t xml:space="preserve">Tak (podstawa wykluczenia określona w art. 24 ust. 5 pkt 8 ustawy </w:t>
      </w:r>
      <w:proofErr w:type="spellStart"/>
      <w:r w:rsidRPr="005B1246">
        <w:rPr>
          <w:rFonts w:ascii="Times New Roman" w:eastAsia="Times New Roman" w:hAnsi="Times New Roman"/>
          <w:sz w:val="24"/>
          <w:szCs w:val="24"/>
          <w:lang w:eastAsia="pl-PL"/>
        </w:rPr>
        <w:t>Pzp</w:t>
      </w:r>
      <w:proofErr w:type="spellEnd"/>
      <w:r w:rsidRPr="005B1246">
        <w:rPr>
          <w:rFonts w:ascii="Times New Roman" w:eastAsia="Times New Roman" w:hAnsi="Times New Roman"/>
          <w:sz w:val="24"/>
          <w:szCs w:val="24"/>
          <w:lang w:eastAsia="pl-PL"/>
        </w:rPr>
        <w:t xml:space="preserve">) </w:t>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b/>
          <w:bCs/>
          <w:sz w:val="24"/>
          <w:szCs w:val="24"/>
          <w:lang w:eastAsia="pl-PL"/>
        </w:rPr>
        <w:t xml:space="preserve">Oświadczenie o niepodleganiu wykluczeniu oraz spełnianiu warunków udziału w postępowaniu </w:t>
      </w:r>
      <w:r w:rsidRPr="005B1246">
        <w:rPr>
          <w:rFonts w:ascii="Times New Roman" w:eastAsia="Times New Roman" w:hAnsi="Times New Roman"/>
          <w:sz w:val="24"/>
          <w:szCs w:val="24"/>
          <w:lang w:eastAsia="pl-PL"/>
        </w:rPr>
        <w:br/>
        <w:t xml:space="preserve">Tak </w:t>
      </w:r>
      <w:r w:rsidRPr="005B1246">
        <w:rPr>
          <w:rFonts w:ascii="Times New Roman" w:eastAsia="Times New Roman" w:hAnsi="Times New Roman"/>
          <w:sz w:val="24"/>
          <w:szCs w:val="24"/>
          <w:lang w:eastAsia="pl-PL"/>
        </w:rPr>
        <w:br/>
      </w:r>
      <w:r w:rsidRPr="005B1246">
        <w:rPr>
          <w:rFonts w:ascii="Times New Roman" w:eastAsia="Times New Roman" w:hAnsi="Times New Roman"/>
          <w:b/>
          <w:bCs/>
          <w:sz w:val="24"/>
          <w:szCs w:val="24"/>
          <w:lang w:eastAsia="pl-PL"/>
        </w:rPr>
        <w:t xml:space="preserve">Oświadczenie o spełnianiu kryteriów selekcji </w:t>
      </w:r>
      <w:r w:rsidRPr="005B1246">
        <w:rPr>
          <w:rFonts w:ascii="Times New Roman" w:eastAsia="Times New Roman" w:hAnsi="Times New Roman"/>
          <w:sz w:val="24"/>
          <w:szCs w:val="24"/>
          <w:lang w:eastAsia="pl-PL"/>
        </w:rPr>
        <w:br/>
        <w:t xml:space="preserve">Nie </w:t>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t xml:space="preserve">1. Informacja z Krajowego Rejestru Karnego w zakresie określonym w art. 24 ust. 1 pkt 13, 14 i 21 ustawy </w:t>
      </w:r>
      <w:proofErr w:type="spellStart"/>
      <w:r w:rsidRPr="005B1246">
        <w:rPr>
          <w:rFonts w:ascii="Times New Roman" w:eastAsia="Times New Roman" w:hAnsi="Times New Roman"/>
          <w:sz w:val="24"/>
          <w:szCs w:val="24"/>
          <w:lang w:eastAsia="pl-PL"/>
        </w:rPr>
        <w:t>Pzp</w:t>
      </w:r>
      <w:proofErr w:type="spellEnd"/>
      <w:r w:rsidRPr="005B1246">
        <w:rPr>
          <w:rFonts w:ascii="Times New Roman" w:eastAsia="Times New Roman" w:hAnsi="Times New Roman"/>
          <w:sz w:val="24"/>
          <w:szCs w:val="24"/>
          <w:lang w:eastAsia="pl-PL"/>
        </w:rPr>
        <w:t xml:space="preserve"> wystawiona nie wcześniej niż 6 miesięcy przed upływem terminu składania ofert 2.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5B1246">
        <w:rPr>
          <w:rFonts w:ascii="Times New Roman" w:eastAsia="Times New Roman" w:hAnsi="Times New Roman"/>
          <w:sz w:val="24"/>
          <w:szCs w:val="24"/>
          <w:lang w:eastAsia="pl-PL"/>
        </w:rPr>
        <w:t>Pzp</w:t>
      </w:r>
      <w:proofErr w:type="spellEnd"/>
      <w:r w:rsidRPr="005B1246">
        <w:rPr>
          <w:rFonts w:ascii="Times New Roman" w:eastAsia="Times New Roman" w:hAnsi="Times New Roman"/>
          <w:sz w:val="24"/>
          <w:szCs w:val="24"/>
          <w:lang w:eastAsia="pl-PL"/>
        </w:rPr>
        <w:t xml:space="preserve">, 3. Zaświadczenie właściwego naczelnika urzędu skarbowego potwierdzającego, że Wykonawca nie zalega z opłacaniem podatków, wystawione nie wcześniej niż 3 miesiące przed upływem terminu składania ofert, lub inny dokument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4.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b/>
          <w:bCs/>
          <w:sz w:val="24"/>
          <w:szCs w:val="24"/>
          <w:lang w:eastAsia="pl-PL"/>
        </w:rPr>
        <w:t>III.5.1) W ZAKRESIE SPEŁNIANIA WARUNKÓW UDZIAŁU W POSTĘPOWANIU:</w:t>
      </w:r>
      <w:r w:rsidRPr="005B1246">
        <w:rPr>
          <w:rFonts w:ascii="Times New Roman" w:eastAsia="Times New Roman" w:hAnsi="Times New Roman"/>
          <w:sz w:val="24"/>
          <w:szCs w:val="24"/>
          <w:lang w:eastAsia="pl-PL"/>
        </w:rPr>
        <w:t xml:space="preserve"> </w:t>
      </w:r>
      <w:r w:rsidRPr="005B1246">
        <w:rPr>
          <w:rFonts w:ascii="Times New Roman" w:eastAsia="Times New Roman" w:hAnsi="Times New Roman"/>
          <w:sz w:val="24"/>
          <w:szCs w:val="24"/>
          <w:lang w:eastAsia="pl-PL"/>
        </w:rPr>
        <w:br/>
        <w:t xml:space="preserve">1. Informacja banku lub spółdzielczej kasy oszczędnościowo-kredytowej potwierdzająca wysokość posiadanych środków finansowych lub zdolność kredytową Wykonawcy, w okresie nie wcześniejszym niż 1 miesiąc przed upływem, terminu składania – forma dokumentu kopia potwierdzona na zgodność z oryginałem. 2. Dowody potwierdzające, że przedstawione na potwierdzenie spełniania warunków udziału w postępowaniu w zakresie zdolności technicznej i zawodowej roboty budowlane (w zał. Nr 3) zostały wykonane należycie oraz odebrane. UWAGA! Dowodami są: referencje bądź inne dokumenty wystawione przez podmiot, na rzecz którego usługi były wykonywane, a jeżeli z uzasadnionej przyczyny o obiektywnym charakterze Wykonawca nie jest w stanie uzyskać tych dokumentów – oświadczenie Wykonawcy – forma dokumentu kopia potwierdzona na zgodność z oryginałem. </w:t>
      </w:r>
      <w:r w:rsidRPr="005B1246">
        <w:rPr>
          <w:rFonts w:ascii="Times New Roman" w:eastAsia="Times New Roman" w:hAnsi="Times New Roman"/>
          <w:sz w:val="24"/>
          <w:szCs w:val="24"/>
          <w:lang w:eastAsia="pl-PL"/>
        </w:rPr>
        <w:br/>
      </w:r>
      <w:r w:rsidRPr="005B1246">
        <w:rPr>
          <w:rFonts w:ascii="Times New Roman" w:eastAsia="Times New Roman" w:hAnsi="Times New Roman"/>
          <w:b/>
          <w:bCs/>
          <w:sz w:val="24"/>
          <w:szCs w:val="24"/>
          <w:lang w:eastAsia="pl-PL"/>
        </w:rPr>
        <w:t>III.5.2) W ZAKRESIE KRYTERIÓW SELEKCJI:</w:t>
      </w:r>
      <w:r w:rsidRPr="005B1246">
        <w:rPr>
          <w:rFonts w:ascii="Times New Roman" w:eastAsia="Times New Roman" w:hAnsi="Times New Roman"/>
          <w:sz w:val="24"/>
          <w:szCs w:val="24"/>
          <w:lang w:eastAsia="pl-PL"/>
        </w:rPr>
        <w:t xml:space="preserve"> </w:t>
      </w:r>
      <w:r w:rsidRPr="005B1246">
        <w:rPr>
          <w:rFonts w:ascii="Times New Roman" w:eastAsia="Times New Roman" w:hAnsi="Times New Roman"/>
          <w:sz w:val="24"/>
          <w:szCs w:val="24"/>
          <w:lang w:eastAsia="pl-PL"/>
        </w:rPr>
        <w:br/>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b/>
          <w:bCs/>
          <w:sz w:val="24"/>
          <w:szCs w:val="24"/>
          <w:lang w:eastAsia="pl-PL"/>
        </w:rPr>
        <w:t xml:space="preserve">III.7) INNE DOKUMENTY </w:t>
      </w:r>
      <w:proofErr w:type="gramStart"/>
      <w:r w:rsidRPr="005B1246">
        <w:rPr>
          <w:rFonts w:ascii="Times New Roman" w:eastAsia="Times New Roman" w:hAnsi="Times New Roman"/>
          <w:b/>
          <w:bCs/>
          <w:sz w:val="24"/>
          <w:szCs w:val="24"/>
          <w:lang w:eastAsia="pl-PL"/>
        </w:rPr>
        <w:t>NIE WYMIENIONE</w:t>
      </w:r>
      <w:proofErr w:type="gramEnd"/>
      <w:r w:rsidRPr="005B1246">
        <w:rPr>
          <w:rFonts w:ascii="Times New Roman" w:eastAsia="Times New Roman" w:hAnsi="Times New Roman"/>
          <w:b/>
          <w:bCs/>
          <w:sz w:val="24"/>
          <w:szCs w:val="24"/>
          <w:lang w:eastAsia="pl-PL"/>
        </w:rPr>
        <w:t xml:space="preserve"> W pkt III.3) - III.6) </w:t>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t xml:space="preserve">1. Formularz ofertowy - wzór Załącznik nr 1 do SIWZ– forma dokumentu – oryginał; 2. Aktualne na dzień składania ofert jednolite oświadczenie Wykonawcy, którego wzór stanowi Załącznik nr 3 do SIWZ. Informacje zawarte w oświadczeniu będą stanowić wstępne potwierdzenie, że Wykonawca nie podlega wykluczeniu oraz spełnia warunki udziału w postępowaniu – forma dokumentu – oryginał; 3. Dowód wniesienia wadium. 4. Pełnomocnictwo (oryginał lub kopia poświadczona notarialnie) osoby lub osób podpisujących ofertę - jeżeli uprawnienie do podpisu nie wynika bezpośrednio z załączonych dokumentów 5. Zobowiązanie podmiotu trzeciego (oryginał) - Zał. Nr 6 do SIWZ (jeżeli dotyczy), 6. Oświadczenie dotyczące obowiązku informacyjnego RODO (oryginał) - wzór Zał. Nr 3a do SIWZ. 7. Oświadczenie (oryginał) o przynależności albo braku przynależności do tej samej grupy kapitałowej, o której mowa w art. 24 ust. 1 pkt 23 ustawy </w:t>
      </w:r>
      <w:proofErr w:type="spellStart"/>
      <w:r w:rsidRPr="005B1246">
        <w:rPr>
          <w:rFonts w:ascii="Times New Roman" w:eastAsia="Times New Roman" w:hAnsi="Times New Roman"/>
          <w:sz w:val="24"/>
          <w:szCs w:val="24"/>
          <w:lang w:eastAsia="pl-PL"/>
        </w:rPr>
        <w:t>Pzp</w:t>
      </w:r>
      <w:proofErr w:type="spellEnd"/>
      <w:r w:rsidRPr="005B1246">
        <w:rPr>
          <w:rFonts w:ascii="Times New Roman" w:eastAsia="Times New Roman" w:hAnsi="Times New Roman"/>
          <w:sz w:val="24"/>
          <w:szCs w:val="24"/>
          <w:lang w:eastAsia="pl-PL"/>
        </w:rPr>
        <w:t xml:space="preserve">. - Zał. Nr 5 do SIWZ (w terminie do 3 dni od daty zamieszczenia na stronie internetowej informacji z otwarcia ofert). </w:t>
      </w:r>
    </w:p>
    <w:p w:rsidR="005B1246" w:rsidRPr="005B1246" w:rsidRDefault="005B1246" w:rsidP="005B1246">
      <w:pPr>
        <w:spacing w:after="0" w:line="450" w:lineRule="atLeast"/>
        <w:rPr>
          <w:rFonts w:ascii="Times New Roman" w:eastAsia="Times New Roman" w:hAnsi="Times New Roman"/>
          <w:b/>
          <w:bCs/>
          <w:sz w:val="27"/>
          <w:szCs w:val="27"/>
          <w:lang w:eastAsia="pl-PL"/>
        </w:rPr>
      </w:pPr>
      <w:r w:rsidRPr="005B1246">
        <w:rPr>
          <w:rFonts w:ascii="Times New Roman" w:eastAsia="Times New Roman" w:hAnsi="Times New Roman"/>
          <w:b/>
          <w:bCs/>
          <w:sz w:val="27"/>
          <w:szCs w:val="27"/>
          <w:u w:val="single"/>
          <w:lang w:eastAsia="pl-PL"/>
        </w:rPr>
        <w:t xml:space="preserve">SEKCJA IV: PROCEDURA </w:t>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b/>
          <w:bCs/>
          <w:sz w:val="24"/>
          <w:szCs w:val="24"/>
          <w:lang w:eastAsia="pl-PL"/>
        </w:rPr>
        <w:t xml:space="preserve">IV.1) OPIS </w:t>
      </w:r>
      <w:r w:rsidRPr="005B1246">
        <w:rPr>
          <w:rFonts w:ascii="Times New Roman" w:eastAsia="Times New Roman" w:hAnsi="Times New Roman"/>
          <w:sz w:val="24"/>
          <w:szCs w:val="24"/>
          <w:lang w:eastAsia="pl-PL"/>
        </w:rPr>
        <w:br/>
      </w:r>
      <w:r w:rsidRPr="005B1246">
        <w:rPr>
          <w:rFonts w:ascii="Times New Roman" w:eastAsia="Times New Roman" w:hAnsi="Times New Roman"/>
          <w:b/>
          <w:bCs/>
          <w:sz w:val="24"/>
          <w:szCs w:val="24"/>
          <w:lang w:eastAsia="pl-PL"/>
        </w:rPr>
        <w:t xml:space="preserve">IV.1.1) Tryb udzielenia zamówienia: </w:t>
      </w:r>
      <w:r w:rsidRPr="005B1246">
        <w:rPr>
          <w:rFonts w:ascii="Times New Roman" w:eastAsia="Times New Roman" w:hAnsi="Times New Roman"/>
          <w:sz w:val="24"/>
          <w:szCs w:val="24"/>
          <w:lang w:eastAsia="pl-PL"/>
        </w:rPr>
        <w:t xml:space="preserve">Przetarg nieograniczony </w:t>
      </w:r>
      <w:r w:rsidRPr="005B1246">
        <w:rPr>
          <w:rFonts w:ascii="Times New Roman" w:eastAsia="Times New Roman" w:hAnsi="Times New Roman"/>
          <w:sz w:val="24"/>
          <w:szCs w:val="24"/>
          <w:lang w:eastAsia="pl-PL"/>
        </w:rPr>
        <w:br/>
      </w:r>
      <w:r w:rsidRPr="005B1246">
        <w:rPr>
          <w:rFonts w:ascii="Times New Roman" w:eastAsia="Times New Roman" w:hAnsi="Times New Roman"/>
          <w:b/>
          <w:bCs/>
          <w:sz w:val="24"/>
          <w:szCs w:val="24"/>
          <w:lang w:eastAsia="pl-PL"/>
        </w:rPr>
        <w:t>IV.1.2) Zamawiający żąda wniesienia wadium:</w:t>
      </w:r>
      <w:r w:rsidRPr="005B1246">
        <w:rPr>
          <w:rFonts w:ascii="Times New Roman" w:eastAsia="Times New Roman" w:hAnsi="Times New Roman"/>
          <w:sz w:val="24"/>
          <w:szCs w:val="24"/>
          <w:lang w:eastAsia="pl-PL"/>
        </w:rPr>
        <w:t xml:space="preserve"> </w:t>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t xml:space="preserve">Tak </w:t>
      </w:r>
      <w:r w:rsidRPr="005B1246">
        <w:rPr>
          <w:rFonts w:ascii="Times New Roman" w:eastAsia="Times New Roman" w:hAnsi="Times New Roman"/>
          <w:sz w:val="24"/>
          <w:szCs w:val="24"/>
          <w:lang w:eastAsia="pl-PL"/>
        </w:rPr>
        <w:br/>
        <w:t xml:space="preserve">Informacja na temat wadium </w:t>
      </w:r>
      <w:r w:rsidRPr="005B1246">
        <w:rPr>
          <w:rFonts w:ascii="Times New Roman" w:eastAsia="Times New Roman" w:hAnsi="Times New Roman"/>
          <w:sz w:val="24"/>
          <w:szCs w:val="24"/>
          <w:lang w:eastAsia="pl-PL"/>
        </w:rPr>
        <w:br/>
        <w:t xml:space="preserve">1. Wykonawca przystępując do przetargu jest zobowiązany wnieść (do upływu terminu składania ofert) wadium w wysokości: 80 000 zł (słownie: osiemdziesiąt tysięcy złotych). 2. Wadium można wnieść w: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pkt 2 ustawy z dnia 9 listopada 2000 roku o utworzeniu Polskiej Agencji Rozwoju Przedsiębiorczości (tj. Dz. U. </w:t>
      </w:r>
      <w:proofErr w:type="gramStart"/>
      <w:r w:rsidRPr="005B1246">
        <w:rPr>
          <w:rFonts w:ascii="Times New Roman" w:eastAsia="Times New Roman" w:hAnsi="Times New Roman"/>
          <w:sz w:val="24"/>
          <w:szCs w:val="24"/>
          <w:lang w:eastAsia="pl-PL"/>
        </w:rPr>
        <w:t>z</w:t>
      </w:r>
      <w:proofErr w:type="gramEnd"/>
      <w:r w:rsidRPr="005B1246">
        <w:rPr>
          <w:rFonts w:ascii="Times New Roman" w:eastAsia="Times New Roman" w:hAnsi="Times New Roman"/>
          <w:sz w:val="24"/>
          <w:szCs w:val="24"/>
          <w:lang w:eastAsia="pl-PL"/>
        </w:rPr>
        <w:t xml:space="preserve"> 2018 r., poz. 110 z późń.zm</w:t>
      </w:r>
      <w:proofErr w:type="gramStart"/>
      <w:r w:rsidRPr="005B1246">
        <w:rPr>
          <w:rFonts w:ascii="Times New Roman" w:eastAsia="Times New Roman" w:hAnsi="Times New Roman"/>
          <w:sz w:val="24"/>
          <w:szCs w:val="24"/>
          <w:lang w:eastAsia="pl-PL"/>
        </w:rPr>
        <w:t>.). 3. Wadium</w:t>
      </w:r>
      <w:proofErr w:type="gramEnd"/>
      <w:r w:rsidRPr="005B1246">
        <w:rPr>
          <w:rFonts w:ascii="Times New Roman" w:eastAsia="Times New Roman" w:hAnsi="Times New Roman"/>
          <w:sz w:val="24"/>
          <w:szCs w:val="24"/>
          <w:lang w:eastAsia="pl-PL"/>
        </w:rPr>
        <w:t xml:space="preserve"> wnoszone w pieniądzu wpłaca się przelewem na rachunek bankowy Zamawiającego Nr 18 1020 1026 0000 1802 0232 8797 z adnotacją: „Wadium – Modernizacja, adaptacja zabytkowych kamienic Gąski i Esterki (…) Zwrotu dokonać na konto nr: ……………..” Kopię dowodu wpłaty załączyć do oferty. 4. Oferta Wykonawcy, który nie wniesie wadium na zasadach określonych w SIWZ zostanie odrzucona, zgodnie z art. 89 ust. 1 pkt 7b ustawy – </w:t>
      </w:r>
      <w:proofErr w:type="spellStart"/>
      <w:r w:rsidRPr="005B1246">
        <w:rPr>
          <w:rFonts w:ascii="Times New Roman" w:eastAsia="Times New Roman" w:hAnsi="Times New Roman"/>
          <w:sz w:val="24"/>
          <w:szCs w:val="24"/>
          <w:lang w:eastAsia="pl-PL"/>
        </w:rPr>
        <w:t>Pzp</w:t>
      </w:r>
      <w:proofErr w:type="spellEnd"/>
      <w:r w:rsidRPr="005B1246">
        <w:rPr>
          <w:rFonts w:ascii="Times New Roman" w:eastAsia="Times New Roman" w:hAnsi="Times New Roman"/>
          <w:sz w:val="24"/>
          <w:szCs w:val="24"/>
          <w:lang w:eastAsia="pl-PL"/>
        </w:rPr>
        <w:t xml:space="preserve">. 5. Zamawiający zwraca wadium wszystkim Wykonawcom niezwłocznie po wyborze oferty najkorzystniejszej lub unieważnieniu postępowania, z wyjątkiem Wykonawcy, którego oferta została wybrana jako najkorzystniejsza, z zastrzeżeniem pkt 6. 6. Zamawiający zatrzymuje wadium wraz z odsetkami, jeżeli Wykonawca w odpowiedzi na wezwanie, o którym mowa w art. 26 ust. 3 i 3a ustawy </w:t>
      </w:r>
      <w:proofErr w:type="spellStart"/>
      <w:r w:rsidRPr="005B1246">
        <w:rPr>
          <w:rFonts w:ascii="Times New Roman" w:eastAsia="Times New Roman" w:hAnsi="Times New Roman"/>
          <w:sz w:val="24"/>
          <w:szCs w:val="24"/>
          <w:lang w:eastAsia="pl-PL"/>
        </w:rPr>
        <w:t>Pzp</w:t>
      </w:r>
      <w:proofErr w:type="spellEnd"/>
      <w:r w:rsidRPr="005B1246">
        <w:rPr>
          <w:rFonts w:ascii="Times New Roman" w:eastAsia="Times New Roman" w:hAnsi="Times New Roman"/>
          <w:sz w:val="24"/>
          <w:szCs w:val="24"/>
          <w:lang w:eastAsia="pl-PL"/>
        </w:rPr>
        <w:t xml:space="preserve">, z przyczyn leżących po jego stronie, nie złożył oświadczeń lub dokumentów potwierdzających okoliczności, o których mowa w art. 25 ust. 1 ustawy </w:t>
      </w:r>
      <w:proofErr w:type="spellStart"/>
      <w:r w:rsidRPr="005B1246">
        <w:rPr>
          <w:rFonts w:ascii="Times New Roman" w:eastAsia="Times New Roman" w:hAnsi="Times New Roman"/>
          <w:sz w:val="24"/>
          <w:szCs w:val="24"/>
          <w:lang w:eastAsia="pl-PL"/>
        </w:rPr>
        <w:t>Pzp</w:t>
      </w:r>
      <w:proofErr w:type="spellEnd"/>
      <w:r w:rsidRPr="005B1246">
        <w:rPr>
          <w:rFonts w:ascii="Times New Roman" w:eastAsia="Times New Roman" w:hAnsi="Times New Roman"/>
          <w:sz w:val="24"/>
          <w:szCs w:val="24"/>
          <w:lang w:eastAsia="pl-PL"/>
        </w:rPr>
        <w:t xml:space="preserve">, oświadczenia, o którym mowa w art. 25a ust. 1 ustawy </w:t>
      </w:r>
      <w:proofErr w:type="spellStart"/>
      <w:r w:rsidRPr="005B1246">
        <w:rPr>
          <w:rFonts w:ascii="Times New Roman" w:eastAsia="Times New Roman" w:hAnsi="Times New Roman"/>
          <w:sz w:val="24"/>
          <w:szCs w:val="24"/>
          <w:lang w:eastAsia="pl-PL"/>
        </w:rPr>
        <w:t>Pzp</w:t>
      </w:r>
      <w:proofErr w:type="spellEnd"/>
      <w:r w:rsidRPr="005B1246">
        <w:rPr>
          <w:rFonts w:ascii="Times New Roman" w:eastAsia="Times New Roman" w:hAnsi="Times New Roman"/>
          <w:sz w:val="24"/>
          <w:szCs w:val="24"/>
          <w:lang w:eastAsia="pl-PL"/>
        </w:rPr>
        <w:t xml:space="preserve">, pełnomocnictw lub nie wyraził zgody na poprawienie omyłki, o której mowa w art. 87 ust. 2 pkt 3 ustawy </w:t>
      </w:r>
      <w:proofErr w:type="spellStart"/>
      <w:r w:rsidRPr="005B1246">
        <w:rPr>
          <w:rFonts w:ascii="Times New Roman" w:eastAsia="Times New Roman" w:hAnsi="Times New Roman"/>
          <w:sz w:val="24"/>
          <w:szCs w:val="24"/>
          <w:lang w:eastAsia="pl-PL"/>
        </w:rPr>
        <w:t>Pzp</w:t>
      </w:r>
      <w:proofErr w:type="spellEnd"/>
      <w:r w:rsidRPr="005B1246">
        <w:rPr>
          <w:rFonts w:ascii="Times New Roman" w:eastAsia="Times New Roman" w:hAnsi="Times New Roman"/>
          <w:sz w:val="24"/>
          <w:szCs w:val="24"/>
          <w:lang w:eastAsia="pl-PL"/>
        </w:rPr>
        <w:t xml:space="preserve">, co spowodowało brak możliwości wybrania </w:t>
      </w:r>
      <w:proofErr w:type="gramStart"/>
      <w:r w:rsidRPr="005B1246">
        <w:rPr>
          <w:rFonts w:ascii="Times New Roman" w:eastAsia="Times New Roman" w:hAnsi="Times New Roman"/>
          <w:sz w:val="24"/>
          <w:szCs w:val="24"/>
          <w:lang w:eastAsia="pl-PL"/>
        </w:rPr>
        <w:t>oferty</w:t>
      </w:r>
      <w:proofErr w:type="gramEnd"/>
      <w:r w:rsidRPr="005B1246">
        <w:rPr>
          <w:rFonts w:ascii="Times New Roman" w:eastAsia="Times New Roman" w:hAnsi="Times New Roman"/>
          <w:sz w:val="24"/>
          <w:szCs w:val="24"/>
          <w:lang w:eastAsia="pl-PL"/>
        </w:rPr>
        <w:t xml:space="preserve"> złożonej przez wykonawcę jako najkorzystniejszej. 7. Zamawiający zatrzymuje również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stało się niemożliwe z przyczyn leżących po stronie Wykonawcy. 8. Wykonawcy, którego oferta została wybrana jako najkorzystniejsza, Zamawiający zwraca wadium niezwłocznie po zawarciu umowy w sprawie zamówienia publicznego oraz wniesieniu zabezpieczenia należytego wykonania umowy. 9. Zamawiający zwraca niezwłocznie wadium, na wniosek Wykonawcy, który wycofał ofertę przed upływem terminu składania ofert. 10. Zamawiający żąda ponownego wniesienia wadium przez Wykonawcę któremu zwrócono wadium na podstawie pkt 5, jeżeli w wyniku rozstrzygnięcia odwołania jego oferta została wybrana jako najkorzystniejsza. Wykonawca wnosi wadium w terminie określonym przez Zamawiającego. 11.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12. Dowód wniesienia wadium w formie innej niż pieniężna należy załączyć do oferty w formie oryginału. 13. Jeżeli oferta jest zabezpieczona wadium w formie innej niż pieniężna, Wykonawca winien uwzględnić wszystkie zapisy dotyczące zatrzymania wadium, o których mowa w ust. 6 i 7 </w:t>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br/>
      </w:r>
      <w:r w:rsidRPr="005B1246">
        <w:rPr>
          <w:rFonts w:ascii="Times New Roman" w:eastAsia="Times New Roman" w:hAnsi="Times New Roman"/>
          <w:b/>
          <w:bCs/>
          <w:sz w:val="24"/>
          <w:szCs w:val="24"/>
          <w:lang w:eastAsia="pl-PL"/>
        </w:rPr>
        <w:t>IV.1.3) Przewiduje się udzielenie zaliczek na poczet wykonania zamówienia:</w:t>
      </w:r>
      <w:r w:rsidRPr="005B1246">
        <w:rPr>
          <w:rFonts w:ascii="Times New Roman" w:eastAsia="Times New Roman" w:hAnsi="Times New Roman"/>
          <w:sz w:val="24"/>
          <w:szCs w:val="24"/>
          <w:lang w:eastAsia="pl-PL"/>
        </w:rPr>
        <w:t xml:space="preserve"> </w:t>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t xml:space="preserve">Nie </w:t>
      </w:r>
      <w:r w:rsidRPr="005B1246">
        <w:rPr>
          <w:rFonts w:ascii="Times New Roman" w:eastAsia="Times New Roman" w:hAnsi="Times New Roman"/>
          <w:sz w:val="24"/>
          <w:szCs w:val="24"/>
          <w:lang w:eastAsia="pl-PL"/>
        </w:rPr>
        <w:br/>
        <w:t xml:space="preserve">Należy podać informacje na temat udzielania zaliczek: </w:t>
      </w:r>
      <w:r w:rsidRPr="005B1246">
        <w:rPr>
          <w:rFonts w:ascii="Times New Roman" w:eastAsia="Times New Roman" w:hAnsi="Times New Roman"/>
          <w:sz w:val="24"/>
          <w:szCs w:val="24"/>
          <w:lang w:eastAsia="pl-PL"/>
        </w:rPr>
        <w:br/>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br/>
      </w:r>
      <w:r w:rsidRPr="005B1246">
        <w:rPr>
          <w:rFonts w:ascii="Times New Roman" w:eastAsia="Times New Roman" w:hAnsi="Times New Roman"/>
          <w:b/>
          <w:bCs/>
          <w:sz w:val="24"/>
          <w:szCs w:val="24"/>
          <w:lang w:eastAsia="pl-PL"/>
        </w:rPr>
        <w:t xml:space="preserve">IV.1.4) Wymaga się złożenia ofert w postaci katalogów elektronicznych lub dołączenia do ofert katalogów elektronicznych: </w:t>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t xml:space="preserve">Nie </w:t>
      </w:r>
      <w:r w:rsidRPr="005B1246">
        <w:rPr>
          <w:rFonts w:ascii="Times New Roman" w:eastAsia="Times New Roman" w:hAnsi="Times New Roman"/>
          <w:sz w:val="24"/>
          <w:szCs w:val="24"/>
          <w:lang w:eastAsia="pl-PL"/>
        </w:rPr>
        <w:br/>
        <w:t xml:space="preserve">Dopuszcza się złożenie ofert w postaci katalogów elektronicznych lub dołączenia do ofert katalogów elektronicznych: </w:t>
      </w:r>
      <w:r w:rsidRPr="005B1246">
        <w:rPr>
          <w:rFonts w:ascii="Times New Roman" w:eastAsia="Times New Roman" w:hAnsi="Times New Roman"/>
          <w:sz w:val="24"/>
          <w:szCs w:val="24"/>
          <w:lang w:eastAsia="pl-PL"/>
        </w:rPr>
        <w:br/>
        <w:t xml:space="preserve">Nie </w:t>
      </w:r>
      <w:r w:rsidRPr="005B1246">
        <w:rPr>
          <w:rFonts w:ascii="Times New Roman" w:eastAsia="Times New Roman" w:hAnsi="Times New Roman"/>
          <w:sz w:val="24"/>
          <w:szCs w:val="24"/>
          <w:lang w:eastAsia="pl-PL"/>
        </w:rPr>
        <w:br/>
        <w:t xml:space="preserve">Informacje dodatkowe: </w:t>
      </w:r>
      <w:r w:rsidRPr="005B1246">
        <w:rPr>
          <w:rFonts w:ascii="Times New Roman" w:eastAsia="Times New Roman" w:hAnsi="Times New Roman"/>
          <w:sz w:val="24"/>
          <w:szCs w:val="24"/>
          <w:lang w:eastAsia="pl-PL"/>
        </w:rPr>
        <w:br/>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br/>
      </w:r>
      <w:r w:rsidRPr="005B1246">
        <w:rPr>
          <w:rFonts w:ascii="Times New Roman" w:eastAsia="Times New Roman" w:hAnsi="Times New Roman"/>
          <w:b/>
          <w:bCs/>
          <w:sz w:val="24"/>
          <w:szCs w:val="24"/>
          <w:lang w:eastAsia="pl-PL"/>
        </w:rPr>
        <w:t xml:space="preserve">IV.1.5.) Wymaga się złożenia oferty wariantowej: </w:t>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t xml:space="preserve">Nie </w:t>
      </w:r>
      <w:r w:rsidRPr="005B1246">
        <w:rPr>
          <w:rFonts w:ascii="Times New Roman" w:eastAsia="Times New Roman" w:hAnsi="Times New Roman"/>
          <w:sz w:val="24"/>
          <w:szCs w:val="24"/>
          <w:lang w:eastAsia="pl-PL"/>
        </w:rPr>
        <w:br/>
        <w:t xml:space="preserve">Dopuszcza się złożenie oferty wariantowej </w:t>
      </w:r>
      <w:r w:rsidRPr="005B1246">
        <w:rPr>
          <w:rFonts w:ascii="Times New Roman" w:eastAsia="Times New Roman" w:hAnsi="Times New Roman"/>
          <w:sz w:val="24"/>
          <w:szCs w:val="24"/>
          <w:lang w:eastAsia="pl-PL"/>
        </w:rPr>
        <w:br/>
      </w:r>
      <w:r w:rsidRPr="005B1246">
        <w:rPr>
          <w:rFonts w:ascii="Times New Roman" w:eastAsia="Times New Roman" w:hAnsi="Times New Roman"/>
          <w:sz w:val="24"/>
          <w:szCs w:val="24"/>
          <w:lang w:eastAsia="pl-PL"/>
        </w:rPr>
        <w:br/>
        <w:t xml:space="preserve">Złożenie oferty wariantowej dopuszcza się tylko z jednoczesnym złożeniem oferty zasadniczej: </w:t>
      </w:r>
      <w:r w:rsidRPr="005B1246">
        <w:rPr>
          <w:rFonts w:ascii="Times New Roman" w:eastAsia="Times New Roman" w:hAnsi="Times New Roman"/>
          <w:sz w:val="24"/>
          <w:szCs w:val="24"/>
          <w:lang w:eastAsia="pl-PL"/>
        </w:rPr>
        <w:br/>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br/>
      </w:r>
      <w:r w:rsidRPr="005B1246">
        <w:rPr>
          <w:rFonts w:ascii="Times New Roman" w:eastAsia="Times New Roman" w:hAnsi="Times New Roman"/>
          <w:b/>
          <w:bCs/>
          <w:sz w:val="24"/>
          <w:szCs w:val="24"/>
          <w:lang w:eastAsia="pl-PL"/>
        </w:rPr>
        <w:t xml:space="preserve">IV.1.6) Przewidywana liczba wykonawców, którzy zostaną zaproszeni do udziału w postępowaniu </w:t>
      </w:r>
      <w:r w:rsidRPr="005B1246">
        <w:rPr>
          <w:rFonts w:ascii="Times New Roman" w:eastAsia="Times New Roman" w:hAnsi="Times New Roman"/>
          <w:sz w:val="24"/>
          <w:szCs w:val="24"/>
          <w:lang w:eastAsia="pl-PL"/>
        </w:rPr>
        <w:br/>
      </w:r>
      <w:r w:rsidRPr="005B1246">
        <w:rPr>
          <w:rFonts w:ascii="Times New Roman" w:eastAsia="Times New Roman" w:hAnsi="Times New Roman"/>
          <w:i/>
          <w:iCs/>
          <w:sz w:val="24"/>
          <w:szCs w:val="24"/>
          <w:lang w:eastAsia="pl-PL"/>
        </w:rPr>
        <w:t xml:space="preserve">(przetarg ograniczony, negocjacje z ogłoszeniem, dialog konkurencyjny, partnerstwo innowacyjne) </w:t>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t xml:space="preserve">Liczba wykonawców   </w:t>
      </w:r>
      <w:r w:rsidRPr="005B1246">
        <w:rPr>
          <w:rFonts w:ascii="Times New Roman" w:eastAsia="Times New Roman" w:hAnsi="Times New Roman"/>
          <w:sz w:val="24"/>
          <w:szCs w:val="24"/>
          <w:lang w:eastAsia="pl-PL"/>
        </w:rPr>
        <w:br/>
        <w:t xml:space="preserve">Przewidywana minimalna liczba wykonawców </w:t>
      </w:r>
      <w:r w:rsidRPr="005B1246">
        <w:rPr>
          <w:rFonts w:ascii="Times New Roman" w:eastAsia="Times New Roman" w:hAnsi="Times New Roman"/>
          <w:sz w:val="24"/>
          <w:szCs w:val="24"/>
          <w:lang w:eastAsia="pl-PL"/>
        </w:rPr>
        <w:br/>
        <w:t xml:space="preserve">Maksymalna liczba wykonawców   </w:t>
      </w:r>
      <w:r w:rsidRPr="005B1246">
        <w:rPr>
          <w:rFonts w:ascii="Times New Roman" w:eastAsia="Times New Roman" w:hAnsi="Times New Roman"/>
          <w:sz w:val="24"/>
          <w:szCs w:val="24"/>
          <w:lang w:eastAsia="pl-PL"/>
        </w:rPr>
        <w:br/>
        <w:t xml:space="preserve">Kryteria selekcji wykonawców: </w:t>
      </w:r>
      <w:r w:rsidRPr="005B1246">
        <w:rPr>
          <w:rFonts w:ascii="Times New Roman" w:eastAsia="Times New Roman" w:hAnsi="Times New Roman"/>
          <w:sz w:val="24"/>
          <w:szCs w:val="24"/>
          <w:lang w:eastAsia="pl-PL"/>
        </w:rPr>
        <w:br/>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br/>
      </w:r>
      <w:r w:rsidRPr="005B1246">
        <w:rPr>
          <w:rFonts w:ascii="Times New Roman" w:eastAsia="Times New Roman" w:hAnsi="Times New Roman"/>
          <w:b/>
          <w:bCs/>
          <w:sz w:val="24"/>
          <w:szCs w:val="24"/>
          <w:lang w:eastAsia="pl-PL"/>
        </w:rPr>
        <w:t xml:space="preserve">IV.1.7) Informacje na temat umowy ramowej lub dynamicznego systemu zakupów: </w:t>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t xml:space="preserve">Umowa ramowa będzie zawarta: </w:t>
      </w:r>
      <w:r w:rsidRPr="005B1246">
        <w:rPr>
          <w:rFonts w:ascii="Times New Roman" w:eastAsia="Times New Roman" w:hAnsi="Times New Roman"/>
          <w:sz w:val="24"/>
          <w:szCs w:val="24"/>
          <w:lang w:eastAsia="pl-PL"/>
        </w:rPr>
        <w:br/>
      </w:r>
      <w:r w:rsidRPr="005B1246">
        <w:rPr>
          <w:rFonts w:ascii="Times New Roman" w:eastAsia="Times New Roman" w:hAnsi="Times New Roman"/>
          <w:sz w:val="24"/>
          <w:szCs w:val="24"/>
          <w:lang w:eastAsia="pl-PL"/>
        </w:rPr>
        <w:br/>
        <w:t xml:space="preserve">Czy przewiduje się ograniczenie liczby uczestników umowy ramowej: </w:t>
      </w:r>
      <w:r w:rsidRPr="005B1246">
        <w:rPr>
          <w:rFonts w:ascii="Times New Roman" w:eastAsia="Times New Roman" w:hAnsi="Times New Roman"/>
          <w:sz w:val="24"/>
          <w:szCs w:val="24"/>
          <w:lang w:eastAsia="pl-PL"/>
        </w:rPr>
        <w:br/>
      </w:r>
      <w:r w:rsidRPr="005B1246">
        <w:rPr>
          <w:rFonts w:ascii="Times New Roman" w:eastAsia="Times New Roman" w:hAnsi="Times New Roman"/>
          <w:sz w:val="24"/>
          <w:szCs w:val="24"/>
          <w:lang w:eastAsia="pl-PL"/>
        </w:rPr>
        <w:br/>
        <w:t xml:space="preserve">Przewidziana maksymalna liczba uczestników umowy ramowej: </w:t>
      </w:r>
      <w:r w:rsidRPr="005B1246">
        <w:rPr>
          <w:rFonts w:ascii="Times New Roman" w:eastAsia="Times New Roman" w:hAnsi="Times New Roman"/>
          <w:sz w:val="24"/>
          <w:szCs w:val="24"/>
          <w:lang w:eastAsia="pl-PL"/>
        </w:rPr>
        <w:br/>
      </w:r>
      <w:r w:rsidRPr="005B1246">
        <w:rPr>
          <w:rFonts w:ascii="Times New Roman" w:eastAsia="Times New Roman" w:hAnsi="Times New Roman"/>
          <w:sz w:val="24"/>
          <w:szCs w:val="24"/>
          <w:lang w:eastAsia="pl-PL"/>
        </w:rPr>
        <w:br/>
        <w:t xml:space="preserve">Informacje dodatkowe: </w:t>
      </w:r>
      <w:r w:rsidRPr="005B1246">
        <w:rPr>
          <w:rFonts w:ascii="Times New Roman" w:eastAsia="Times New Roman" w:hAnsi="Times New Roman"/>
          <w:sz w:val="24"/>
          <w:szCs w:val="24"/>
          <w:lang w:eastAsia="pl-PL"/>
        </w:rPr>
        <w:br/>
      </w:r>
      <w:r w:rsidRPr="005B1246">
        <w:rPr>
          <w:rFonts w:ascii="Times New Roman" w:eastAsia="Times New Roman" w:hAnsi="Times New Roman"/>
          <w:sz w:val="24"/>
          <w:szCs w:val="24"/>
          <w:lang w:eastAsia="pl-PL"/>
        </w:rPr>
        <w:br/>
        <w:t xml:space="preserve">Zamówienie obejmuje ustanowienie dynamicznego systemu zakupów: </w:t>
      </w:r>
      <w:r w:rsidRPr="005B1246">
        <w:rPr>
          <w:rFonts w:ascii="Times New Roman" w:eastAsia="Times New Roman" w:hAnsi="Times New Roman"/>
          <w:sz w:val="24"/>
          <w:szCs w:val="24"/>
          <w:lang w:eastAsia="pl-PL"/>
        </w:rPr>
        <w:br/>
        <w:t xml:space="preserve">Nie </w:t>
      </w:r>
      <w:r w:rsidRPr="005B1246">
        <w:rPr>
          <w:rFonts w:ascii="Times New Roman" w:eastAsia="Times New Roman" w:hAnsi="Times New Roman"/>
          <w:sz w:val="24"/>
          <w:szCs w:val="24"/>
          <w:lang w:eastAsia="pl-PL"/>
        </w:rPr>
        <w:br/>
        <w:t xml:space="preserve">Adres strony internetowej, na której będą zamieszczone dodatkowe informacje dotyczące dynamicznego systemu zakupów: </w:t>
      </w:r>
      <w:r w:rsidRPr="005B1246">
        <w:rPr>
          <w:rFonts w:ascii="Times New Roman" w:eastAsia="Times New Roman" w:hAnsi="Times New Roman"/>
          <w:sz w:val="24"/>
          <w:szCs w:val="24"/>
          <w:lang w:eastAsia="pl-PL"/>
        </w:rPr>
        <w:br/>
      </w:r>
      <w:r w:rsidRPr="005B1246">
        <w:rPr>
          <w:rFonts w:ascii="Times New Roman" w:eastAsia="Times New Roman" w:hAnsi="Times New Roman"/>
          <w:sz w:val="24"/>
          <w:szCs w:val="24"/>
          <w:lang w:eastAsia="pl-PL"/>
        </w:rPr>
        <w:br/>
        <w:t xml:space="preserve">Informacje dodatkowe: </w:t>
      </w:r>
      <w:r w:rsidRPr="005B1246">
        <w:rPr>
          <w:rFonts w:ascii="Times New Roman" w:eastAsia="Times New Roman" w:hAnsi="Times New Roman"/>
          <w:sz w:val="24"/>
          <w:szCs w:val="24"/>
          <w:lang w:eastAsia="pl-PL"/>
        </w:rPr>
        <w:br/>
      </w:r>
      <w:r w:rsidRPr="005B1246">
        <w:rPr>
          <w:rFonts w:ascii="Times New Roman" w:eastAsia="Times New Roman" w:hAnsi="Times New Roman"/>
          <w:sz w:val="24"/>
          <w:szCs w:val="24"/>
          <w:lang w:eastAsia="pl-PL"/>
        </w:rPr>
        <w:br/>
        <w:t xml:space="preserve">W ramach umowy ramowej/dynamicznego systemu zakupów dopuszcza się złożenie ofert w formie katalogów elektronicznych: </w:t>
      </w:r>
      <w:r w:rsidRPr="005B1246">
        <w:rPr>
          <w:rFonts w:ascii="Times New Roman" w:eastAsia="Times New Roman" w:hAnsi="Times New Roman"/>
          <w:sz w:val="24"/>
          <w:szCs w:val="24"/>
          <w:lang w:eastAsia="pl-PL"/>
        </w:rPr>
        <w:br/>
      </w:r>
      <w:r w:rsidRPr="005B1246">
        <w:rPr>
          <w:rFonts w:ascii="Times New Roman" w:eastAsia="Times New Roman" w:hAnsi="Times New Roman"/>
          <w:sz w:val="24"/>
          <w:szCs w:val="24"/>
          <w:lang w:eastAsia="pl-PL"/>
        </w:rPr>
        <w:br/>
        <w:t xml:space="preserve">Przewiduje się pobranie ze złożonych katalogów elektronicznych informacji potrzebnych do sporządzenia ofert w ramach umowy ramowej/dynamicznego systemu zakupów: </w:t>
      </w:r>
      <w:r w:rsidRPr="005B1246">
        <w:rPr>
          <w:rFonts w:ascii="Times New Roman" w:eastAsia="Times New Roman" w:hAnsi="Times New Roman"/>
          <w:sz w:val="24"/>
          <w:szCs w:val="24"/>
          <w:lang w:eastAsia="pl-PL"/>
        </w:rPr>
        <w:br/>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br/>
      </w:r>
      <w:r w:rsidRPr="005B1246">
        <w:rPr>
          <w:rFonts w:ascii="Times New Roman" w:eastAsia="Times New Roman" w:hAnsi="Times New Roman"/>
          <w:b/>
          <w:bCs/>
          <w:sz w:val="24"/>
          <w:szCs w:val="24"/>
          <w:lang w:eastAsia="pl-PL"/>
        </w:rPr>
        <w:t xml:space="preserve">IV.1.8) Aukcja elektroniczna </w:t>
      </w:r>
      <w:r w:rsidRPr="005B1246">
        <w:rPr>
          <w:rFonts w:ascii="Times New Roman" w:eastAsia="Times New Roman" w:hAnsi="Times New Roman"/>
          <w:sz w:val="24"/>
          <w:szCs w:val="24"/>
          <w:lang w:eastAsia="pl-PL"/>
        </w:rPr>
        <w:br/>
      </w:r>
      <w:r w:rsidRPr="005B1246">
        <w:rPr>
          <w:rFonts w:ascii="Times New Roman" w:eastAsia="Times New Roman" w:hAnsi="Times New Roman"/>
          <w:b/>
          <w:bCs/>
          <w:sz w:val="24"/>
          <w:szCs w:val="24"/>
          <w:lang w:eastAsia="pl-PL"/>
        </w:rPr>
        <w:t xml:space="preserve">Przewidziane jest przeprowadzenie aukcji elektronicznej </w:t>
      </w:r>
      <w:r w:rsidRPr="005B1246">
        <w:rPr>
          <w:rFonts w:ascii="Times New Roman" w:eastAsia="Times New Roman" w:hAnsi="Times New Roman"/>
          <w:i/>
          <w:iCs/>
          <w:sz w:val="24"/>
          <w:szCs w:val="24"/>
          <w:lang w:eastAsia="pl-PL"/>
        </w:rPr>
        <w:t xml:space="preserve">(przetarg nieograniczony, przetarg ograniczony, negocjacje z ogłoszeniem) </w:t>
      </w:r>
      <w:r w:rsidRPr="005B1246">
        <w:rPr>
          <w:rFonts w:ascii="Times New Roman" w:eastAsia="Times New Roman" w:hAnsi="Times New Roman"/>
          <w:sz w:val="24"/>
          <w:szCs w:val="24"/>
          <w:lang w:eastAsia="pl-PL"/>
        </w:rPr>
        <w:t xml:space="preserve">Nie </w:t>
      </w:r>
      <w:r w:rsidRPr="005B1246">
        <w:rPr>
          <w:rFonts w:ascii="Times New Roman" w:eastAsia="Times New Roman" w:hAnsi="Times New Roman"/>
          <w:sz w:val="24"/>
          <w:szCs w:val="24"/>
          <w:lang w:eastAsia="pl-PL"/>
        </w:rPr>
        <w:br/>
        <w:t xml:space="preserve">Należy podać adres strony internetowej, na której aukcja będzie prowadzona: </w:t>
      </w:r>
      <w:r w:rsidRPr="005B1246">
        <w:rPr>
          <w:rFonts w:ascii="Times New Roman" w:eastAsia="Times New Roman" w:hAnsi="Times New Roman"/>
          <w:sz w:val="24"/>
          <w:szCs w:val="24"/>
          <w:lang w:eastAsia="pl-PL"/>
        </w:rPr>
        <w:br/>
      </w:r>
      <w:r w:rsidRPr="005B1246">
        <w:rPr>
          <w:rFonts w:ascii="Times New Roman" w:eastAsia="Times New Roman" w:hAnsi="Times New Roman"/>
          <w:sz w:val="24"/>
          <w:szCs w:val="24"/>
          <w:lang w:eastAsia="pl-PL"/>
        </w:rPr>
        <w:br/>
      </w:r>
      <w:r w:rsidRPr="005B1246">
        <w:rPr>
          <w:rFonts w:ascii="Times New Roman" w:eastAsia="Times New Roman" w:hAnsi="Times New Roman"/>
          <w:b/>
          <w:bCs/>
          <w:sz w:val="24"/>
          <w:szCs w:val="24"/>
          <w:lang w:eastAsia="pl-PL"/>
        </w:rPr>
        <w:t xml:space="preserve">Należy wskazać elementy, których wartości będą przedmiotem aukcji elektronicznej: </w:t>
      </w:r>
      <w:r w:rsidRPr="005B1246">
        <w:rPr>
          <w:rFonts w:ascii="Times New Roman" w:eastAsia="Times New Roman" w:hAnsi="Times New Roman"/>
          <w:sz w:val="24"/>
          <w:szCs w:val="24"/>
          <w:lang w:eastAsia="pl-PL"/>
        </w:rPr>
        <w:br/>
      </w:r>
      <w:r w:rsidRPr="005B1246">
        <w:rPr>
          <w:rFonts w:ascii="Times New Roman" w:eastAsia="Times New Roman" w:hAnsi="Times New Roman"/>
          <w:b/>
          <w:bCs/>
          <w:sz w:val="24"/>
          <w:szCs w:val="24"/>
          <w:lang w:eastAsia="pl-PL"/>
        </w:rPr>
        <w:t>Przewiduje się ograniczenia co do przedstawionych wartości, wynikające z opisu przedmiotu zamówienia:</w:t>
      </w:r>
      <w:r w:rsidRPr="005B1246">
        <w:rPr>
          <w:rFonts w:ascii="Times New Roman" w:eastAsia="Times New Roman" w:hAnsi="Times New Roman"/>
          <w:sz w:val="24"/>
          <w:szCs w:val="24"/>
          <w:lang w:eastAsia="pl-PL"/>
        </w:rPr>
        <w:t xml:space="preserve"> </w:t>
      </w:r>
      <w:r w:rsidRPr="005B1246">
        <w:rPr>
          <w:rFonts w:ascii="Times New Roman" w:eastAsia="Times New Roman" w:hAnsi="Times New Roman"/>
          <w:sz w:val="24"/>
          <w:szCs w:val="24"/>
          <w:lang w:eastAsia="pl-PL"/>
        </w:rPr>
        <w:br/>
      </w:r>
      <w:r w:rsidRPr="005B1246">
        <w:rPr>
          <w:rFonts w:ascii="Times New Roman" w:eastAsia="Times New Roman" w:hAnsi="Times New Roman"/>
          <w:sz w:val="24"/>
          <w:szCs w:val="24"/>
          <w:lang w:eastAsia="pl-PL"/>
        </w:rPr>
        <w:br/>
        <w:t xml:space="preserve">Należy podać, które informacje zostaną udostępnione wykonawcom w trakcie aukcji elektronicznej oraz jaki będzie termin ich udostępnienia: </w:t>
      </w:r>
      <w:r w:rsidRPr="005B1246">
        <w:rPr>
          <w:rFonts w:ascii="Times New Roman" w:eastAsia="Times New Roman" w:hAnsi="Times New Roman"/>
          <w:sz w:val="24"/>
          <w:szCs w:val="24"/>
          <w:lang w:eastAsia="pl-PL"/>
        </w:rPr>
        <w:br/>
        <w:t xml:space="preserve">Informacje dotyczące przebiegu aukcji elektronicznej: </w:t>
      </w:r>
      <w:r w:rsidRPr="005B1246">
        <w:rPr>
          <w:rFonts w:ascii="Times New Roman" w:eastAsia="Times New Roman" w:hAnsi="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B1246">
        <w:rPr>
          <w:rFonts w:ascii="Times New Roman" w:eastAsia="Times New Roman" w:hAnsi="Times New Roman"/>
          <w:sz w:val="24"/>
          <w:szCs w:val="24"/>
          <w:lang w:eastAsia="pl-PL"/>
        </w:rPr>
        <w:br/>
        <w:t xml:space="preserve">Informacje dotyczące wykorzystywanego sprzętu elektronicznego, rozwiązań i specyfikacji technicznych w </w:t>
      </w:r>
      <w:proofErr w:type="gramStart"/>
      <w:r w:rsidRPr="005B1246">
        <w:rPr>
          <w:rFonts w:ascii="Times New Roman" w:eastAsia="Times New Roman" w:hAnsi="Times New Roman"/>
          <w:sz w:val="24"/>
          <w:szCs w:val="24"/>
          <w:lang w:eastAsia="pl-PL"/>
        </w:rPr>
        <w:t>zakresie</w:t>
      </w:r>
      <w:proofErr w:type="gramEnd"/>
      <w:r w:rsidRPr="005B1246">
        <w:rPr>
          <w:rFonts w:ascii="Times New Roman" w:eastAsia="Times New Roman" w:hAnsi="Times New Roman"/>
          <w:sz w:val="24"/>
          <w:szCs w:val="24"/>
          <w:lang w:eastAsia="pl-PL"/>
        </w:rPr>
        <w:t xml:space="preserve"> połączeń: </w:t>
      </w:r>
      <w:r w:rsidRPr="005B1246">
        <w:rPr>
          <w:rFonts w:ascii="Times New Roman" w:eastAsia="Times New Roman" w:hAnsi="Times New Roman"/>
          <w:sz w:val="24"/>
          <w:szCs w:val="24"/>
          <w:lang w:eastAsia="pl-PL"/>
        </w:rPr>
        <w:br/>
        <w:t xml:space="preserve">Wymagania dotyczące rejestracji i identyfikacji wykonawców w aukcji elektronicznej: </w:t>
      </w:r>
      <w:r w:rsidRPr="005B1246">
        <w:rPr>
          <w:rFonts w:ascii="Times New Roman" w:eastAsia="Times New Roman" w:hAnsi="Times New Roman"/>
          <w:sz w:val="24"/>
          <w:szCs w:val="24"/>
          <w:lang w:eastAsia="pl-PL"/>
        </w:rPr>
        <w:br/>
        <w:t xml:space="preserve">Informacje o liczbie etapów aukcji elektronicznej i czasie ich trwania: </w:t>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br/>
        <w:t xml:space="preserve">Czas trwania: </w:t>
      </w:r>
      <w:r w:rsidRPr="005B1246">
        <w:rPr>
          <w:rFonts w:ascii="Times New Roman" w:eastAsia="Times New Roman" w:hAnsi="Times New Roman"/>
          <w:sz w:val="24"/>
          <w:szCs w:val="24"/>
          <w:lang w:eastAsia="pl-PL"/>
        </w:rPr>
        <w:br/>
      </w:r>
      <w:r w:rsidRPr="005B1246">
        <w:rPr>
          <w:rFonts w:ascii="Times New Roman" w:eastAsia="Times New Roman" w:hAnsi="Times New Roman"/>
          <w:sz w:val="24"/>
          <w:szCs w:val="24"/>
          <w:lang w:eastAsia="pl-PL"/>
        </w:rPr>
        <w:br/>
        <w:t xml:space="preserve">Czy wykonawcy, którzy nie złożyli nowych postąpień, zostaną zakwalifikowani do następnego etapu: </w:t>
      </w:r>
      <w:r w:rsidRPr="005B1246">
        <w:rPr>
          <w:rFonts w:ascii="Times New Roman" w:eastAsia="Times New Roman" w:hAnsi="Times New Roman"/>
          <w:sz w:val="24"/>
          <w:szCs w:val="24"/>
          <w:lang w:eastAsia="pl-PL"/>
        </w:rPr>
        <w:br/>
        <w:t xml:space="preserve">Warunki zamknięcia aukcji elektronicznej: </w:t>
      </w:r>
      <w:r w:rsidRPr="005B1246">
        <w:rPr>
          <w:rFonts w:ascii="Times New Roman" w:eastAsia="Times New Roman" w:hAnsi="Times New Roman"/>
          <w:sz w:val="24"/>
          <w:szCs w:val="24"/>
          <w:lang w:eastAsia="pl-PL"/>
        </w:rPr>
        <w:br/>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br/>
      </w:r>
      <w:r w:rsidRPr="005B1246">
        <w:rPr>
          <w:rFonts w:ascii="Times New Roman" w:eastAsia="Times New Roman" w:hAnsi="Times New Roman"/>
          <w:b/>
          <w:bCs/>
          <w:sz w:val="24"/>
          <w:szCs w:val="24"/>
          <w:lang w:eastAsia="pl-PL"/>
        </w:rPr>
        <w:t xml:space="preserve">IV.2) KRYTERIA OCENY OFERT </w:t>
      </w:r>
      <w:r w:rsidRPr="005B1246">
        <w:rPr>
          <w:rFonts w:ascii="Times New Roman" w:eastAsia="Times New Roman" w:hAnsi="Times New Roman"/>
          <w:sz w:val="24"/>
          <w:szCs w:val="24"/>
          <w:lang w:eastAsia="pl-PL"/>
        </w:rPr>
        <w:br/>
      </w:r>
      <w:r w:rsidRPr="005B1246">
        <w:rPr>
          <w:rFonts w:ascii="Times New Roman" w:eastAsia="Times New Roman" w:hAnsi="Times New Roman"/>
          <w:b/>
          <w:bCs/>
          <w:sz w:val="24"/>
          <w:szCs w:val="24"/>
          <w:lang w:eastAsia="pl-PL"/>
        </w:rPr>
        <w:t xml:space="preserve">IV.2.1) Kryteria oceny ofert: </w:t>
      </w:r>
      <w:r w:rsidRPr="005B1246">
        <w:rPr>
          <w:rFonts w:ascii="Times New Roman" w:eastAsia="Times New Roman" w:hAnsi="Times New Roman"/>
          <w:sz w:val="24"/>
          <w:szCs w:val="24"/>
          <w:lang w:eastAsia="pl-PL"/>
        </w:rPr>
        <w:br/>
      </w:r>
      <w:r w:rsidRPr="005B1246">
        <w:rPr>
          <w:rFonts w:ascii="Times New Roman" w:eastAsia="Times New Roman" w:hAnsi="Times New Roman"/>
          <w:b/>
          <w:bCs/>
          <w:sz w:val="24"/>
          <w:szCs w:val="24"/>
          <w:lang w:eastAsia="pl-PL"/>
        </w:rPr>
        <w:t>IV.2.2) Kryteria</w:t>
      </w:r>
      <w:r w:rsidRPr="005B1246">
        <w:rPr>
          <w:rFonts w:ascii="Times New Roman" w:eastAsia="Times New Roman" w:hAnsi="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83"/>
        <w:gridCol w:w="1016"/>
      </w:tblGrid>
      <w:tr w:rsidR="005B1246" w:rsidRPr="005B1246" w:rsidTr="005B1246">
        <w:tc>
          <w:tcPr>
            <w:tcW w:w="0" w:type="auto"/>
            <w:tcBorders>
              <w:top w:val="single" w:sz="6" w:space="0" w:color="000000"/>
              <w:left w:val="single" w:sz="6" w:space="0" w:color="000000"/>
              <w:bottom w:val="single" w:sz="6" w:space="0" w:color="000000"/>
              <w:right w:val="single" w:sz="6" w:space="0" w:color="000000"/>
            </w:tcBorders>
            <w:vAlign w:val="center"/>
            <w:hideMark/>
          </w:tcPr>
          <w:p w:rsidR="005B1246" w:rsidRPr="005B1246" w:rsidRDefault="005B1246" w:rsidP="005B1246">
            <w:pPr>
              <w:spacing w:after="0" w:line="240" w:lineRule="auto"/>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46" w:rsidRPr="005B1246" w:rsidRDefault="005B1246" w:rsidP="005B1246">
            <w:pPr>
              <w:spacing w:after="0" w:line="240" w:lineRule="auto"/>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t>Znaczenie</w:t>
            </w:r>
          </w:p>
        </w:tc>
      </w:tr>
      <w:tr w:rsidR="005B1246" w:rsidRPr="005B1246" w:rsidTr="005B1246">
        <w:tc>
          <w:tcPr>
            <w:tcW w:w="0" w:type="auto"/>
            <w:tcBorders>
              <w:top w:val="single" w:sz="6" w:space="0" w:color="000000"/>
              <w:left w:val="single" w:sz="6" w:space="0" w:color="000000"/>
              <w:bottom w:val="single" w:sz="6" w:space="0" w:color="000000"/>
              <w:right w:val="single" w:sz="6" w:space="0" w:color="000000"/>
            </w:tcBorders>
            <w:vAlign w:val="center"/>
            <w:hideMark/>
          </w:tcPr>
          <w:p w:rsidR="005B1246" w:rsidRPr="005B1246" w:rsidRDefault="005B1246" w:rsidP="005B1246">
            <w:pPr>
              <w:spacing w:after="0" w:line="240" w:lineRule="auto"/>
              <w:rPr>
                <w:rFonts w:ascii="Times New Roman" w:eastAsia="Times New Roman" w:hAnsi="Times New Roman"/>
                <w:sz w:val="24"/>
                <w:szCs w:val="24"/>
                <w:lang w:eastAsia="pl-PL"/>
              </w:rPr>
            </w:pPr>
            <w:proofErr w:type="gramStart"/>
            <w:r w:rsidRPr="005B1246">
              <w:rPr>
                <w:rFonts w:ascii="Times New Roman" w:eastAsia="Times New Roman" w:hAnsi="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46" w:rsidRPr="005B1246" w:rsidRDefault="005B1246" w:rsidP="005B1246">
            <w:pPr>
              <w:spacing w:after="0" w:line="240" w:lineRule="auto"/>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t>60,00</w:t>
            </w:r>
          </w:p>
        </w:tc>
      </w:tr>
      <w:tr w:rsidR="005B1246" w:rsidRPr="005B1246" w:rsidTr="005B1246">
        <w:tc>
          <w:tcPr>
            <w:tcW w:w="0" w:type="auto"/>
            <w:tcBorders>
              <w:top w:val="single" w:sz="6" w:space="0" w:color="000000"/>
              <w:left w:val="single" w:sz="6" w:space="0" w:color="000000"/>
              <w:bottom w:val="single" w:sz="6" w:space="0" w:color="000000"/>
              <w:right w:val="single" w:sz="6" w:space="0" w:color="000000"/>
            </w:tcBorders>
            <w:vAlign w:val="center"/>
            <w:hideMark/>
          </w:tcPr>
          <w:p w:rsidR="005B1246" w:rsidRPr="005B1246" w:rsidRDefault="005B1246" w:rsidP="005B1246">
            <w:pPr>
              <w:spacing w:after="0" w:line="240" w:lineRule="auto"/>
              <w:rPr>
                <w:rFonts w:ascii="Times New Roman" w:eastAsia="Times New Roman" w:hAnsi="Times New Roman"/>
                <w:sz w:val="24"/>
                <w:szCs w:val="24"/>
                <w:lang w:eastAsia="pl-PL"/>
              </w:rPr>
            </w:pPr>
            <w:proofErr w:type="gramStart"/>
            <w:r w:rsidRPr="005B1246">
              <w:rPr>
                <w:rFonts w:ascii="Times New Roman" w:eastAsia="Times New Roman" w:hAnsi="Times New Roman"/>
                <w:sz w:val="24"/>
                <w:szCs w:val="24"/>
                <w:lang w:eastAsia="pl-PL"/>
              </w:rPr>
              <w:t>kryterium</w:t>
            </w:r>
            <w:proofErr w:type="gramEnd"/>
            <w:r w:rsidRPr="005B1246">
              <w:rPr>
                <w:rFonts w:ascii="Times New Roman" w:eastAsia="Times New Roman" w:hAnsi="Times New Roman"/>
                <w:sz w:val="24"/>
                <w:szCs w:val="24"/>
                <w:lang w:eastAsia="pl-PL"/>
              </w:rPr>
              <w:t xml:space="preserv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46" w:rsidRPr="005B1246" w:rsidRDefault="005B1246" w:rsidP="005B1246">
            <w:pPr>
              <w:spacing w:after="0" w:line="240" w:lineRule="auto"/>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t>40,00</w:t>
            </w:r>
          </w:p>
        </w:tc>
      </w:tr>
    </w:tbl>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br/>
      </w:r>
      <w:r w:rsidRPr="005B1246">
        <w:rPr>
          <w:rFonts w:ascii="Times New Roman" w:eastAsia="Times New Roman" w:hAnsi="Times New Roman"/>
          <w:b/>
          <w:bCs/>
          <w:sz w:val="24"/>
          <w:szCs w:val="24"/>
          <w:lang w:eastAsia="pl-PL"/>
        </w:rPr>
        <w:t xml:space="preserve">IV.2.3) Zastosowanie procedury, o której mowa w art. 24aa ust. 1 ustawy </w:t>
      </w:r>
      <w:proofErr w:type="spellStart"/>
      <w:r w:rsidRPr="005B1246">
        <w:rPr>
          <w:rFonts w:ascii="Times New Roman" w:eastAsia="Times New Roman" w:hAnsi="Times New Roman"/>
          <w:b/>
          <w:bCs/>
          <w:sz w:val="24"/>
          <w:szCs w:val="24"/>
          <w:lang w:eastAsia="pl-PL"/>
        </w:rPr>
        <w:t>Pzp</w:t>
      </w:r>
      <w:proofErr w:type="spellEnd"/>
      <w:r w:rsidRPr="005B1246">
        <w:rPr>
          <w:rFonts w:ascii="Times New Roman" w:eastAsia="Times New Roman" w:hAnsi="Times New Roman"/>
          <w:b/>
          <w:bCs/>
          <w:sz w:val="24"/>
          <w:szCs w:val="24"/>
          <w:lang w:eastAsia="pl-PL"/>
        </w:rPr>
        <w:t xml:space="preserve"> </w:t>
      </w:r>
      <w:r w:rsidRPr="005B1246">
        <w:rPr>
          <w:rFonts w:ascii="Times New Roman" w:eastAsia="Times New Roman" w:hAnsi="Times New Roman"/>
          <w:sz w:val="24"/>
          <w:szCs w:val="24"/>
          <w:lang w:eastAsia="pl-PL"/>
        </w:rPr>
        <w:t xml:space="preserve">(przetarg nieograniczony) </w:t>
      </w:r>
      <w:r w:rsidRPr="005B1246">
        <w:rPr>
          <w:rFonts w:ascii="Times New Roman" w:eastAsia="Times New Roman" w:hAnsi="Times New Roman"/>
          <w:sz w:val="24"/>
          <w:szCs w:val="24"/>
          <w:lang w:eastAsia="pl-PL"/>
        </w:rPr>
        <w:br/>
        <w:t xml:space="preserve">Tak </w:t>
      </w:r>
      <w:r w:rsidRPr="005B1246">
        <w:rPr>
          <w:rFonts w:ascii="Times New Roman" w:eastAsia="Times New Roman" w:hAnsi="Times New Roman"/>
          <w:sz w:val="24"/>
          <w:szCs w:val="24"/>
          <w:lang w:eastAsia="pl-PL"/>
        </w:rPr>
        <w:br/>
      </w:r>
      <w:r w:rsidRPr="005B1246">
        <w:rPr>
          <w:rFonts w:ascii="Times New Roman" w:eastAsia="Times New Roman" w:hAnsi="Times New Roman"/>
          <w:b/>
          <w:bCs/>
          <w:sz w:val="24"/>
          <w:szCs w:val="24"/>
          <w:lang w:eastAsia="pl-PL"/>
        </w:rPr>
        <w:t xml:space="preserve">IV.3) Negocjacje z ogłoszeniem, dialog konkurencyjny, partnerstwo innowacyjne </w:t>
      </w:r>
      <w:r w:rsidRPr="005B1246">
        <w:rPr>
          <w:rFonts w:ascii="Times New Roman" w:eastAsia="Times New Roman" w:hAnsi="Times New Roman"/>
          <w:sz w:val="24"/>
          <w:szCs w:val="24"/>
          <w:lang w:eastAsia="pl-PL"/>
        </w:rPr>
        <w:br/>
      </w:r>
      <w:r w:rsidRPr="005B1246">
        <w:rPr>
          <w:rFonts w:ascii="Times New Roman" w:eastAsia="Times New Roman" w:hAnsi="Times New Roman"/>
          <w:b/>
          <w:bCs/>
          <w:sz w:val="24"/>
          <w:szCs w:val="24"/>
          <w:lang w:eastAsia="pl-PL"/>
        </w:rPr>
        <w:t>IV.3.1) Informacje na temat negocjacji z ogłoszeniem</w:t>
      </w:r>
      <w:r w:rsidRPr="005B1246">
        <w:rPr>
          <w:rFonts w:ascii="Times New Roman" w:eastAsia="Times New Roman" w:hAnsi="Times New Roman"/>
          <w:sz w:val="24"/>
          <w:szCs w:val="24"/>
          <w:lang w:eastAsia="pl-PL"/>
        </w:rPr>
        <w:t xml:space="preserve"> </w:t>
      </w:r>
      <w:r w:rsidRPr="005B1246">
        <w:rPr>
          <w:rFonts w:ascii="Times New Roman" w:eastAsia="Times New Roman" w:hAnsi="Times New Roman"/>
          <w:sz w:val="24"/>
          <w:szCs w:val="24"/>
          <w:lang w:eastAsia="pl-PL"/>
        </w:rPr>
        <w:br/>
        <w:t xml:space="preserve">Minimalne wymagania, które muszą spełniać wszystkie oferty: </w:t>
      </w:r>
      <w:r w:rsidRPr="005B1246">
        <w:rPr>
          <w:rFonts w:ascii="Times New Roman" w:eastAsia="Times New Roman" w:hAnsi="Times New Roman"/>
          <w:sz w:val="24"/>
          <w:szCs w:val="24"/>
          <w:lang w:eastAsia="pl-PL"/>
        </w:rPr>
        <w:br/>
      </w:r>
      <w:r w:rsidRPr="005B1246">
        <w:rPr>
          <w:rFonts w:ascii="Times New Roman" w:eastAsia="Times New Roman" w:hAnsi="Times New Roman"/>
          <w:sz w:val="24"/>
          <w:szCs w:val="24"/>
          <w:lang w:eastAsia="pl-PL"/>
        </w:rPr>
        <w:br/>
        <w:t xml:space="preserve">Przewidziane jest zastrzeżenie prawa do udzielenia zamówienia na podstawie ofert wstępnych bez przeprowadzenia negocjacji </w:t>
      </w:r>
      <w:r w:rsidRPr="005B1246">
        <w:rPr>
          <w:rFonts w:ascii="Times New Roman" w:eastAsia="Times New Roman" w:hAnsi="Times New Roman"/>
          <w:sz w:val="24"/>
          <w:szCs w:val="24"/>
          <w:lang w:eastAsia="pl-PL"/>
        </w:rPr>
        <w:br/>
        <w:t xml:space="preserve">Przewidziany jest podział negocjacji na etapy w celu ograniczenia liczby ofert: </w:t>
      </w:r>
      <w:r w:rsidRPr="005B1246">
        <w:rPr>
          <w:rFonts w:ascii="Times New Roman" w:eastAsia="Times New Roman" w:hAnsi="Times New Roman"/>
          <w:sz w:val="24"/>
          <w:szCs w:val="24"/>
          <w:lang w:eastAsia="pl-PL"/>
        </w:rPr>
        <w:br/>
        <w:t xml:space="preserve">Należy podać informacje na temat etapów negocjacji (w tym liczbę etapów): </w:t>
      </w:r>
      <w:r w:rsidRPr="005B1246">
        <w:rPr>
          <w:rFonts w:ascii="Times New Roman" w:eastAsia="Times New Roman" w:hAnsi="Times New Roman"/>
          <w:sz w:val="24"/>
          <w:szCs w:val="24"/>
          <w:lang w:eastAsia="pl-PL"/>
        </w:rPr>
        <w:br/>
      </w:r>
      <w:r w:rsidRPr="005B1246">
        <w:rPr>
          <w:rFonts w:ascii="Times New Roman" w:eastAsia="Times New Roman" w:hAnsi="Times New Roman"/>
          <w:sz w:val="24"/>
          <w:szCs w:val="24"/>
          <w:lang w:eastAsia="pl-PL"/>
        </w:rPr>
        <w:br/>
        <w:t xml:space="preserve">Informacje dodatkowe </w:t>
      </w:r>
      <w:r w:rsidRPr="005B1246">
        <w:rPr>
          <w:rFonts w:ascii="Times New Roman" w:eastAsia="Times New Roman" w:hAnsi="Times New Roman"/>
          <w:sz w:val="24"/>
          <w:szCs w:val="24"/>
          <w:lang w:eastAsia="pl-PL"/>
        </w:rPr>
        <w:br/>
      </w:r>
      <w:r w:rsidRPr="005B1246">
        <w:rPr>
          <w:rFonts w:ascii="Times New Roman" w:eastAsia="Times New Roman" w:hAnsi="Times New Roman"/>
          <w:sz w:val="24"/>
          <w:szCs w:val="24"/>
          <w:lang w:eastAsia="pl-PL"/>
        </w:rPr>
        <w:br/>
      </w:r>
      <w:r w:rsidRPr="005B1246">
        <w:rPr>
          <w:rFonts w:ascii="Times New Roman" w:eastAsia="Times New Roman" w:hAnsi="Times New Roman"/>
          <w:sz w:val="24"/>
          <w:szCs w:val="24"/>
          <w:lang w:eastAsia="pl-PL"/>
        </w:rPr>
        <w:br/>
      </w:r>
      <w:r w:rsidRPr="005B1246">
        <w:rPr>
          <w:rFonts w:ascii="Times New Roman" w:eastAsia="Times New Roman" w:hAnsi="Times New Roman"/>
          <w:b/>
          <w:bCs/>
          <w:sz w:val="24"/>
          <w:szCs w:val="24"/>
          <w:lang w:eastAsia="pl-PL"/>
        </w:rPr>
        <w:t>IV.3.2) Informacje na temat dialogu konkurencyjnego</w:t>
      </w:r>
      <w:r w:rsidRPr="005B1246">
        <w:rPr>
          <w:rFonts w:ascii="Times New Roman" w:eastAsia="Times New Roman" w:hAnsi="Times New Roman"/>
          <w:sz w:val="24"/>
          <w:szCs w:val="24"/>
          <w:lang w:eastAsia="pl-PL"/>
        </w:rPr>
        <w:t xml:space="preserve"> </w:t>
      </w:r>
      <w:r w:rsidRPr="005B1246">
        <w:rPr>
          <w:rFonts w:ascii="Times New Roman" w:eastAsia="Times New Roman" w:hAnsi="Times New Roman"/>
          <w:sz w:val="24"/>
          <w:szCs w:val="24"/>
          <w:lang w:eastAsia="pl-PL"/>
        </w:rPr>
        <w:br/>
        <w:t xml:space="preserve">Opis potrzeb i wymagań zamawiającego lub informacja o sposobie uzyskania tego opisu: </w:t>
      </w:r>
      <w:r w:rsidRPr="005B1246">
        <w:rPr>
          <w:rFonts w:ascii="Times New Roman" w:eastAsia="Times New Roman" w:hAnsi="Times New Roman"/>
          <w:sz w:val="24"/>
          <w:szCs w:val="24"/>
          <w:lang w:eastAsia="pl-PL"/>
        </w:rPr>
        <w:br/>
      </w:r>
      <w:r w:rsidRPr="005B1246">
        <w:rPr>
          <w:rFonts w:ascii="Times New Roman" w:eastAsia="Times New Roman" w:hAnsi="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B1246">
        <w:rPr>
          <w:rFonts w:ascii="Times New Roman" w:eastAsia="Times New Roman" w:hAnsi="Times New Roman"/>
          <w:sz w:val="24"/>
          <w:szCs w:val="24"/>
          <w:lang w:eastAsia="pl-PL"/>
        </w:rPr>
        <w:br/>
      </w:r>
      <w:r w:rsidRPr="005B1246">
        <w:rPr>
          <w:rFonts w:ascii="Times New Roman" w:eastAsia="Times New Roman" w:hAnsi="Times New Roman"/>
          <w:sz w:val="24"/>
          <w:szCs w:val="24"/>
          <w:lang w:eastAsia="pl-PL"/>
        </w:rPr>
        <w:br/>
        <w:t xml:space="preserve">Wstępny harmonogram postępowania: </w:t>
      </w:r>
      <w:r w:rsidRPr="005B1246">
        <w:rPr>
          <w:rFonts w:ascii="Times New Roman" w:eastAsia="Times New Roman" w:hAnsi="Times New Roman"/>
          <w:sz w:val="24"/>
          <w:szCs w:val="24"/>
          <w:lang w:eastAsia="pl-PL"/>
        </w:rPr>
        <w:br/>
      </w:r>
      <w:r w:rsidRPr="005B1246">
        <w:rPr>
          <w:rFonts w:ascii="Times New Roman" w:eastAsia="Times New Roman" w:hAnsi="Times New Roman"/>
          <w:sz w:val="24"/>
          <w:szCs w:val="24"/>
          <w:lang w:eastAsia="pl-PL"/>
        </w:rPr>
        <w:br/>
        <w:t xml:space="preserve">Podział dialogu na etapy w celu ograniczenia liczby rozwiązań: </w:t>
      </w:r>
      <w:r w:rsidRPr="005B1246">
        <w:rPr>
          <w:rFonts w:ascii="Times New Roman" w:eastAsia="Times New Roman" w:hAnsi="Times New Roman"/>
          <w:sz w:val="24"/>
          <w:szCs w:val="24"/>
          <w:lang w:eastAsia="pl-PL"/>
        </w:rPr>
        <w:br/>
        <w:t xml:space="preserve">Należy podać informacje na temat etapów dialogu: </w:t>
      </w:r>
      <w:r w:rsidRPr="005B1246">
        <w:rPr>
          <w:rFonts w:ascii="Times New Roman" w:eastAsia="Times New Roman" w:hAnsi="Times New Roman"/>
          <w:sz w:val="24"/>
          <w:szCs w:val="24"/>
          <w:lang w:eastAsia="pl-PL"/>
        </w:rPr>
        <w:br/>
      </w:r>
      <w:r w:rsidRPr="005B1246">
        <w:rPr>
          <w:rFonts w:ascii="Times New Roman" w:eastAsia="Times New Roman" w:hAnsi="Times New Roman"/>
          <w:sz w:val="24"/>
          <w:szCs w:val="24"/>
          <w:lang w:eastAsia="pl-PL"/>
        </w:rPr>
        <w:br/>
      </w:r>
      <w:r w:rsidRPr="005B1246">
        <w:rPr>
          <w:rFonts w:ascii="Times New Roman" w:eastAsia="Times New Roman" w:hAnsi="Times New Roman"/>
          <w:sz w:val="24"/>
          <w:szCs w:val="24"/>
          <w:lang w:eastAsia="pl-PL"/>
        </w:rPr>
        <w:br/>
        <w:t xml:space="preserve">Informacje dodatkowe: </w:t>
      </w:r>
      <w:r w:rsidRPr="005B1246">
        <w:rPr>
          <w:rFonts w:ascii="Times New Roman" w:eastAsia="Times New Roman" w:hAnsi="Times New Roman"/>
          <w:sz w:val="24"/>
          <w:szCs w:val="24"/>
          <w:lang w:eastAsia="pl-PL"/>
        </w:rPr>
        <w:br/>
      </w:r>
      <w:r w:rsidRPr="005B1246">
        <w:rPr>
          <w:rFonts w:ascii="Times New Roman" w:eastAsia="Times New Roman" w:hAnsi="Times New Roman"/>
          <w:sz w:val="24"/>
          <w:szCs w:val="24"/>
          <w:lang w:eastAsia="pl-PL"/>
        </w:rPr>
        <w:br/>
      </w:r>
      <w:r w:rsidRPr="005B1246">
        <w:rPr>
          <w:rFonts w:ascii="Times New Roman" w:eastAsia="Times New Roman" w:hAnsi="Times New Roman"/>
          <w:b/>
          <w:bCs/>
          <w:sz w:val="24"/>
          <w:szCs w:val="24"/>
          <w:lang w:eastAsia="pl-PL"/>
        </w:rPr>
        <w:t>IV.3.3) Informacje na temat partnerstwa innowacyjnego</w:t>
      </w:r>
      <w:r w:rsidRPr="005B1246">
        <w:rPr>
          <w:rFonts w:ascii="Times New Roman" w:eastAsia="Times New Roman" w:hAnsi="Times New Roman"/>
          <w:sz w:val="24"/>
          <w:szCs w:val="24"/>
          <w:lang w:eastAsia="pl-PL"/>
        </w:rPr>
        <w:t xml:space="preserve"> </w:t>
      </w:r>
      <w:r w:rsidRPr="005B1246">
        <w:rPr>
          <w:rFonts w:ascii="Times New Roman" w:eastAsia="Times New Roman" w:hAnsi="Times New Roman"/>
          <w:sz w:val="24"/>
          <w:szCs w:val="24"/>
          <w:lang w:eastAsia="pl-PL"/>
        </w:rPr>
        <w:br/>
        <w:t xml:space="preserve">Elementy opisu przedmiotu zamówienia definiujące minimalne wymagania, którym muszą odpowiadać wszystkie oferty: </w:t>
      </w:r>
      <w:r w:rsidRPr="005B1246">
        <w:rPr>
          <w:rFonts w:ascii="Times New Roman" w:eastAsia="Times New Roman" w:hAnsi="Times New Roman"/>
          <w:sz w:val="24"/>
          <w:szCs w:val="24"/>
          <w:lang w:eastAsia="pl-PL"/>
        </w:rPr>
        <w:br/>
      </w:r>
      <w:r w:rsidRPr="005B1246">
        <w:rPr>
          <w:rFonts w:ascii="Times New Roman" w:eastAsia="Times New Roman" w:hAnsi="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B1246">
        <w:rPr>
          <w:rFonts w:ascii="Times New Roman" w:eastAsia="Times New Roman" w:hAnsi="Times New Roman"/>
          <w:sz w:val="24"/>
          <w:szCs w:val="24"/>
          <w:lang w:eastAsia="pl-PL"/>
        </w:rPr>
        <w:br/>
      </w:r>
      <w:r w:rsidRPr="005B1246">
        <w:rPr>
          <w:rFonts w:ascii="Times New Roman" w:eastAsia="Times New Roman" w:hAnsi="Times New Roman"/>
          <w:sz w:val="24"/>
          <w:szCs w:val="24"/>
          <w:lang w:eastAsia="pl-PL"/>
        </w:rPr>
        <w:br/>
        <w:t xml:space="preserve">Informacje dodatkowe: </w:t>
      </w:r>
      <w:r w:rsidRPr="005B1246">
        <w:rPr>
          <w:rFonts w:ascii="Times New Roman" w:eastAsia="Times New Roman" w:hAnsi="Times New Roman"/>
          <w:sz w:val="24"/>
          <w:szCs w:val="24"/>
          <w:lang w:eastAsia="pl-PL"/>
        </w:rPr>
        <w:br/>
      </w:r>
      <w:r w:rsidRPr="005B1246">
        <w:rPr>
          <w:rFonts w:ascii="Times New Roman" w:eastAsia="Times New Roman" w:hAnsi="Times New Roman"/>
          <w:sz w:val="24"/>
          <w:szCs w:val="24"/>
          <w:lang w:eastAsia="pl-PL"/>
        </w:rPr>
        <w:br/>
      </w:r>
      <w:r w:rsidRPr="005B1246">
        <w:rPr>
          <w:rFonts w:ascii="Times New Roman" w:eastAsia="Times New Roman" w:hAnsi="Times New Roman"/>
          <w:b/>
          <w:bCs/>
          <w:sz w:val="24"/>
          <w:szCs w:val="24"/>
          <w:lang w:eastAsia="pl-PL"/>
        </w:rPr>
        <w:t xml:space="preserve">IV.4) Licytacja elektroniczna </w:t>
      </w:r>
      <w:r w:rsidRPr="005B1246">
        <w:rPr>
          <w:rFonts w:ascii="Times New Roman" w:eastAsia="Times New Roman" w:hAnsi="Times New Roman"/>
          <w:sz w:val="24"/>
          <w:szCs w:val="24"/>
          <w:lang w:eastAsia="pl-PL"/>
        </w:rPr>
        <w:br/>
        <w:t xml:space="preserve">Adres strony internetowej, na której będzie prowadzona licytacja elektroniczna: </w:t>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t xml:space="preserve">Adres strony internetowej, na której jest dostępny opis przedmiotu zamówienia w licytacji elektronicznej: </w:t>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t xml:space="preserve">Wymagania dotyczące rejestracji i identyfikacji wykonawców w licytacji elektronicznej, w tym wymagania techniczne urządzeń informatycznych: </w:t>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t xml:space="preserve">Sposób postępowania w toku licytacji elektronicznej, w tym określenie minimalnych wysokości postąpień: </w:t>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t xml:space="preserve">Informacje o liczbie etapów licytacji elektronicznej i czasie ich trwania: </w:t>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t xml:space="preserve">Czas trwania: </w:t>
      </w:r>
      <w:r w:rsidRPr="005B1246">
        <w:rPr>
          <w:rFonts w:ascii="Times New Roman" w:eastAsia="Times New Roman" w:hAnsi="Times New Roman"/>
          <w:sz w:val="24"/>
          <w:szCs w:val="24"/>
          <w:lang w:eastAsia="pl-PL"/>
        </w:rPr>
        <w:br/>
      </w:r>
      <w:r w:rsidRPr="005B1246">
        <w:rPr>
          <w:rFonts w:ascii="Times New Roman" w:eastAsia="Times New Roman" w:hAnsi="Times New Roman"/>
          <w:sz w:val="24"/>
          <w:szCs w:val="24"/>
          <w:lang w:eastAsia="pl-PL"/>
        </w:rPr>
        <w:br/>
        <w:t xml:space="preserve">Wykonawcy, którzy nie złożyli nowych postąpień, zostaną zakwalifikowani do następnego etapu: </w:t>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t xml:space="preserve">Termin składania wniosków o dopuszczenie do udziału w licytacji elektronicznej: </w:t>
      </w:r>
      <w:r w:rsidRPr="005B1246">
        <w:rPr>
          <w:rFonts w:ascii="Times New Roman" w:eastAsia="Times New Roman" w:hAnsi="Times New Roman"/>
          <w:sz w:val="24"/>
          <w:szCs w:val="24"/>
          <w:lang w:eastAsia="pl-PL"/>
        </w:rPr>
        <w:br/>
        <w:t xml:space="preserve">Data: godzina: </w:t>
      </w:r>
      <w:r w:rsidRPr="005B1246">
        <w:rPr>
          <w:rFonts w:ascii="Times New Roman" w:eastAsia="Times New Roman" w:hAnsi="Times New Roman"/>
          <w:sz w:val="24"/>
          <w:szCs w:val="24"/>
          <w:lang w:eastAsia="pl-PL"/>
        </w:rPr>
        <w:br/>
        <w:t xml:space="preserve">Termin otwarcia licytacji elektronicznej: </w:t>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t xml:space="preserve">Termin i warunki zamknięcia licytacji elektronicznej: </w:t>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br/>
        <w:t xml:space="preserve">Istotne dla stron postanowienia, które zostaną wprowadzone do treści zawieranej umowy w sprawie zamówienia publicznego, albo ogólne warunki umowy, albo wzór umowy: </w:t>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br/>
        <w:t xml:space="preserve">Wymagania dotyczące zabezpieczenia należytego wykonania umowy: </w:t>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br/>
        <w:t xml:space="preserve">Informacje dodatkowe: </w:t>
      </w:r>
    </w:p>
    <w:p w:rsidR="005B1246" w:rsidRPr="005B1246" w:rsidRDefault="005B1246" w:rsidP="005B1246">
      <w:pPr>
        <w:spacing w:after="0" w:line="450" w:lineRule="atLeast"/>
        <w:rPr>
          <w:rFonts w:ascii="Times New Roman" w:eastAsia="Times New Roman" w:hAnsi="Times New Roman"/>
          <w:sz w:val="24"/>
          <w:szCs w:val="24"/>
          <w:lang w:eastAsia="pl-PL"/>
        </w:rPr>
      </w:pPr>
      <w:r w:rsidRPr="005B1246">
        <w:rPr>
          <w:rFonts w:ascii="Times New Roman" w:eastAsia="Times New Roman" w:hAnsi="Times New Roman"/>
          <w:b/>
          <w:bCs/>
          <w:sz w:val="24"/>
          <w:szCs w:val="24"/>
          <w:lang w:eastAsia="pl-PL"/>
        </w:rPr>
        <w:t>IV.5) ZMIANA UMOWY</w:t>
      </w:r>
      <w:r w:rsidRPr="005B1246">
        <w:rPr>
          <w:rFonts w:ascii="Times New Roman" w:eastAsia="Times New Roman" w:hAnsi="Times New Roman"/>
          <w:sz w:val="24"/>
          <w:szCs w:val="24"/>
          <w:lang w:eastAsia="pl-PL"/>
        </w:rPr>
        <w:t xml:space="preserve"> </w:t>
      </w:r>
      <w:r w:rsidRPr="005B1246">
        <w:rPr>
          <w:rFonts w:ascii="Times New Roman" w:eastAsia="Times New Roman" w:hAnsi="Times New Roman"/>
          <w:sz w:val="24"/>
          <w:szCs w:val="24"/>
          <w:lang w:eastAsia="pl-PL"/>
        </w:rPr>
        <w:br/>
      </w:r>
      <w:r w:rsidRPr="005B1246">
        <w:rPr>
          <w:rFonts w:ascii="Times New Roman" w:eastAsia="Times New Roman" w:hAnsi="Times New Roman"/>
          <w:b/>
          <w:bCs/>
          <w:sz w:val="24"/>
          <w:szCs w:val="24"/>
          <w:lang w:eastAsia="pl-PL"/>
        </w:rPr>
        <w:t>Przewiduje się istotne zmiany postanowień zawartej umowy w stosunku do treści oferty, na podstawie której dokonano wyboru wykonawcy:</w:t>
      </w:r>
      <w:r w:rsidRPr="005B1246">
        <w:rPr>
          <w:rFonts w:ascii="Times New Roman" w:eastAsia="Times New Roman" w:hAnsi="Times New Roman"/>
          <w:sz w:val="24"/>
          <w:szCs w:val="24"/>
          <w:lang w:eastAsia="pl-PL"/>
        </w:rPr>
        <w:t xml:space="preserve"> Tak </w:t>
      </w:r>
      <w:r w:rsidRPr="005B1246">
        <w:rPr>
          <w:rFonts w:ascii="Times New Roman" w:eastAsia="Times New Roman" w:hAnsi="Times New Roman"/>
          <w:sz w:val="24"/>
          <w:szCs w:val="24"/>
          <w:lang w:eastAsia="pl-PL"/>
        </w:rPr>
        <w:br/>
        <w:t xml:space="preserve">Należy wskazać zakres, charakter zmian oraz warunki wprowadzenia zmian: </w:t>
      </w:r>
      <w:r w:rsidRPr="005B1246">
        <w:rPr>
          <w:rFonts w:ascii="Times New Roman" w:eastAsia="Times New Roman" w:hAnsi="Times New Roman"/>
          <w:sz w:val="24"/>
          <w:szCs w:val="24"/>
          <w:lang w:eastAsia="pl-PL"/>
        </w:rPr>
        <w:br/>
        <w:t xml:space="preserve">1. Zamawiający przewiduje zmiany postanowień Umowy w stosunku do treści oferty, na podstawie której dokonano wyboru Wykonawcy, w następujących przypadkach i na warunkach określonych poniżej: 1) w zakresie zmiany terminu realizacji Przedmiotu Umowy: a) jeśli konieczność ta nastąpiła na skutek okoliczności, których nie można było przewidzieć w chwili zawierania Umowy (np. Siła wyższa), w szczególności: udokumentowanych w Dzienniku Budowy i uniemożliwiających kontynuowanie robót zgodnie ze sztuką budowlaną, działań sił natury, które zostały uznane za stan klęski żywiołowej, przed którymi Wykonawca nie mógł w racjonalny sposób poczynić zabezpieczenia, a także opóźnień w uzyskaniu decyzji z właściwych organów </w:t>
      </w:r>
      <w:proofErr w:type="gramStart"/>
      <w:r w:rsidRPr="005B1246">
        <w:rPr>
          <w:rFonts w:ascii="Times New Roman" w:eastAsia="Times New Roman" w:hAnsi="Times New Roman"/>
          <w:sz w:val="24"/>
          <w:szCs w:val="24"/>
          <w:lang w:eastAsia="pl-PL"/>
        </w:rPr>
        <w:t>nie wynikających</w:t>
      </w:r>
      <w:proofErr w:type="gramEnd"/>
      <w:r w:rsidRPr="005B1246">
        <w:rPr>
          <w:rFonts w:ascii="Times New Roman" w:eastAsia="Times New Roman" w:hAnsi="Times New Roman"/>
          <w:sz w:val="24"/>
          <w:szCs w:val="24"/>
          <w:lang w:eastAsia="pl-PL"/>
        </w:rPr>
        <w:t xml:space="preserve"> z błędów lub zaniedbań Wykonawcy; b) w przypadku wystąpienia opóźnienia w dokonaniu określonych czynności lub ich zaniechania przez właściwe organy administracji państwowej, </w:t>
      </w:r>
      <w:proofErr w:type="gramStart"/>
      <w:r w:rsidRPr="005B1246">
        <w:rPr>
          <w:rFonts w:ascii="Times New Roman" w:eastAsia="Times New Roman" w:hAnsi="Times New Roman"/>
          <w:sz w:val="24"/>
          <w:szCs w:val="24"/>
          <w:lang w:eastAsia="pl-PL"/>
        </w:rPr>
        <w:t>nie będących</w:t>
      </w:r>
      <w:proofErr w:type="gramEnd"/>
      <w:r w:rsidRPr="005B1246">
        <w:rPr>
          <w:rFonts w:ascii="Times New Roman" w:eastAsia="Times New Roman" w:hAnsi="Times New Roman"/>
          <w:sz w:val="24"/>
          <w:szCs w:val="24"/>
          <w:lang w:eastAsia="pl-PL"/>
        </w:rPr>
        <w:t xml:space="preserve"> następstwem okoliczności, za które Wykonawca ponosi odpowiedzialność; c) w przypadku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d) jeśli konieczność taka nastąpiła na skutek okoliczności leżących po stronie Zamawiającego; e) w przypadku konieczności wykonania dodatkowych badań, ekspertyz, analiz itp.; f) w przypadku wystąpienia </w:t>
      </w:r>
      <w:proofErr w:type="gramStart"/>
      <w:r w:rsidRPr="005B1246">
        <w:rPr>
          <w:rFonts w:ascii="Times New Roman" w:eastAsia="Times New Roman" w:hAnsi="Times New Roman"/>
          <w:sz w:val="24"/>
          <w:szCs w:val="24"/>
          <w:lang w:eastAsia="pl-PL"/>
        </w:rPr>
        <w:t>konieczności</w:t>
      </w:r>
      <w:proofErr w:type="gramEnd"/>
      <w:r w:rsidRPr="005B1246">
        <w:rPr>
          <w:rFonts w:ascii="Times New Roman" w:eastAsia="Times New Roman" w:hAnsi="Times New Roman"/>
          <w:sz w:val="24"/>
          <w:szCs w:val="24"/>
          <w:lang w:eastAsia="pl-PL"/>
        </w:rPr>
        <w:t xml:space="preserve"> wykonania robót zamiennych, zamówień dodatkowych, jeśli konieczność wykonania prac nie jest następstwem okoliczności, za które odpowiedzialność ponosi Wykonawca; g) w wyniku konieczności wprowadzenia zmian w Dokumentacji projektowej - o czas niezbędny do zakończenia realizacji Umowy w sposób należyty w zgodzie ze zmienioną dokumentacją – zmiana powyższa nie obejmuje sytuacji gdy zmiana projektu podyktowana jest koniecznością zmiany projektu ze względu na zaproponowanie przez Wykonawcę materiałów i urządzeń równoważnych do wymienionych w projekcie; h) gdy zaistnieje konieczność wykonania robót wynikających z zaleceń organów uprawnionych np. Nadzoru budowlanego; i) opóźnienia terminu przekazania terenu budowy przez Zamawiającego, 2) w zakresie zmiany sposobu realizacji Umowy z samodzielnej </w:t>
      </w:r>
      <w:proofErr w:type="gramStart"/>
      <w:r w:rsidRPr="005B1246">
        <w:rPr>
          <w:rFonts w:ascii="Times New Roman" w:eastAsia="Times New Roman" w:hAnsi="Times New Roman"/>
          <w:sz w:val="24"/>
          <w:szCs w:val="24"/>
          <w:lang w:eastAsia="pl-PL"/>
        </w:rPr>
        <w:t>realizacji</w:t>
      </w:r>
      <w:proofErr w:type="gramEnd"/>
      <w:r w:rsidRPr="005B1246">
        <w:rPr>
          <w:rFonts w:ascii="Times New Roman" w:eastAsia="Times New Roman" w:hAnsi="Times New Roman"/>
          <w:sz w:val="24"/>
          <w:szCs w:val="24"/>
          <w:lang w:eastAsia="pl-PL"/>
        </w:rPr>
        <w:t xml:space="preserve"> przez Wykonawcę, na realizację z udziałem podwykonawców lub zmiany zakresu zamówienia powierzonego podwykonawcom, z zastrzeżeniem, że podwykonawcy będą posiadać właściwości niezbędne do realizacji Umowy (dotyczy przypadku, w którym Wykonawca powierza wykonanie części zamówienia podwykonawcom); 3) w zakresie zmiany lub rezygnacji z podwykonawców wskazanych w § 6 ust. 2 (podwykonawców, na zasoby których Wykonawca powołuje się na zasadach określonych w art. 22a ust. 1 ustawy </w:t>
      </w:r>
      <w:proofErr w:type="spellStart"/>
      <w:r w:rsidRPr="005B1246">
        <w:rPr>
          <w:rFonts w:ascii="Times New Roman" w:eastAsia="Times New Roman" w:hAnsi="Times New Roman"/>
          <w:sz w:val="24"/>
          <w:szCs w:val="24"/>
          <w:lang w:eastAsia="pl-PL"/>
        </w:rPr>
        <w:t>Pzp</w:t>
      </w:r>
      <w:proofErr w:type="spellEnd"/>
      <w:r w:rsidRPr="005B1246">
        <w:rPr>
          <w:rFonts w:ascii="Times New Roman" w:eastAsia="Times New Roman" w:hAnsi="Times New Roman"/>
          <w:sz w:val="24"/>
          <w:szCs w:val="24"/>
          <w:lang w:eastAsia="pl-PL"/>
        </w:rPr>
        <w:t xml:space="preserve">), z zastrzeżeniem postanowień § 6 ust. 18; 4) zmiana wysokości wynagrodzenia należnego Wykonawcy, w przypadku zmiany stawki podatku od towarów i usług, jeżeli zmiana ta będzie miała wpływ na koszty wykonywania Umowy przez Wykonawcę. Jeśli zmiana stawki VAT powodować będzie zwiększenie kosztów realizacji Umowy po stronie Wykonawcy, Zamawiający dopuszcza możliwość zmiany wynagrodzenia umownego o wysokość różnicy między obowiązującą stawką podatku VAT w chwili zawarcia Umowy a stawką podatku VAT wprowadzoną znowelizowaną ustawą o podatku od towarów i usług. 2. Warunkiem wprowadzenia zmian Umowy, o których mowa w ust. 1 pkt. 1 podpunkty f, g jest sporządzenie podpisanego przez Strony i Inspektora nadzoru inwestorskiego protokołu konieczności określającego przyczyny zmiany oraz potwierdzającego wystąpienie (odpowiednio) co najmniej jednej okoliczności wymienionych w ust. 1. Protokół konieczności będzie załącznikiem do aneksu. W protokole konieczności określony zostanie także charakter dokonanej zmiany (zmiana istotna/zmiana nieistotna). 3. Zmiany umowy mogą być dokonane również w przypadku zaistnienia okoliczności wskazanych w art. 144 ust. 1 pkt 2-6 Ustawy </w:t>
      </w:r>
      <w:proofErr w:type="spellStart"/>
      <w:r w:rsidRPr="005B1246">
        <w:rPr>
          <w:rFonts w:ascii="Times New Roman" w:eastAsia="Times New Roman" w:hAnsi="Times New Roman"/>
          <w:sz w:val="24"/>
          <w:szCs w:val="24"/>
          <w:lang w:eastAsia="pl-PL"/>
        </w:rPr>
        <w:t>Pzp</w:t>
      </w:r>
      <w:proofErr w:type="spellEnd"/>
      <w:r w:rsidRPr="005B1246">
        <w:rPr>
          <w:rFonts w:ascii="Times New Roman" w:eastAsia="Times New Roman" w:hAnsi="Times New Roman"/>
          <w:sz w:val="24"/>
          <w:szCs w:val="24"/>
          <w:lang w:eastAsia="pl-PL"/>
        </w:rPr>
        <w:t xml:space="preserve">. 4. Wszelkie zmiany treści Umowy mogą być dokonywane wyłącznie w formie pisemnej w postaci aneksu pod rygorem nieważności. 5. Postanowienie umowne zmienione z naruszeniem przepisu art. 144 ust. 1- 1b, 1d i 1e Ustawy </w:t>
      </w:r>
      <w:proofErr w:type="spellStart"/>
      <w:r w:rsidRPr="005B1246">
        <w:rPr>
          <w:rFonts w:ascii="Times New Roman" w:eastAsia="Times New Roman" w:hAnsi="Times New Roman"/>
          <w:sz w:val="24"/>
          <w:szCs w:val="24"/>
          <w:lang w:eastAsia="pl-PL"/>
        </w:rPr>
        <w:t>Pzp</w:t>
      </w:r>
      <w:proofErr w:type="spellEnd"/>
      <w:r w:rsidRPr="005B1246">
        <w:rPr>
          <w:rFonts w:ascii="Times New Roman" w:eastAsia="Times New Roman" w:hAnsi="Times New Roman"/>
          <w:sz w:val="24"/>
          <w:szCs w:val="24"/>
          <w:lang w:eastAsia="pl-PL"/>
        </w:rPr>
        <w:t xml:space="preserve"> podlega unieważnieniu. Na miejsce unieważnionych postanowień Umowy wchodzą postanowienia umowne w pierwotnym brzmieniu. 6. W przypadku zmiany terminu wykonania umowy Wykonawca zobowiązany jest do utrzymania (uzupełnienia) zabezpieczenia należytego wykonania umowy przez cały okres trwania umowy. 7. W przypadku zmiany terminu wykonania umowy zmianie ulegnie harmonogram rzeczowo-finansowy Inwestycji 7. Nie stanowi zmiany Umowy w rozumieniu art. 144 Ustawy </w:t>
      </w:r>
      <w:proofErr w:type="spellStart"/>
      <w:r w:rsidRPr="005B1246">
        <w:rPr>
          <w:rFonts w:ascii="Times New Roman" w:eastAsia="Times New Roman" w:hAnsi="Times New Roman"/>
          <w:sz w:val="24"/>
          <w:szCs w:val="24"/>
          <w:lang w:eastAsia="pl-PL"/>
        </w:rPr>
        <w:t>Pzp</w:t>
      </w:r>
      <w:proofErr w:type="spellEnd"/>
      <w:r w:rsidRPr="005B1246">
        <w:rPr>
          <w:rFonts w:ascii="Times New Roman" w:eastAsia="Times New Roman" w:hAnsi="Times New Roman"/>
          <w:sz w:val="24"/>
          <w:szCs w:val="24"/>
          <w:lang w:eastAsia="pl-PL"/>
        </w:rPr>
        <w:t xml:space="preserve">: 1) zmiana danych teleadresowych stron, 2) zmiana danych związanych z obsługą administracyjno-organizacyjną Umowy. </w:t>
      </w:r>
      <w:r w:rsidRPr="005B1246">
        <w:rPr>
          <w:rFonts w:ascii="Times New Roman" w:eastAsia="Times New Roman" w:hAnsi="Times New Roman"/>
          <w:sz w:val="24"/>
          <w:szCs w:val="24"/>
          <w:lang w:eastAsia="pl-PL"/>
        </w:rPr>
        <w:br/>
      </w:r>
      <w:r w:rsidRPr="005B1246">
        <w:rPr>
          <w:rFonts w:ascii="Times New Roman" w:eastAsia="Times New Roman" w:hAnsi="Times New Roman"/>
          <w:b/>
          <w:bCs/>
          <w:sz w:val="24"/>
          <w:szCs w:val="24"/>
          <w:lang w:eastAsia="pl-PL"/>
        </w:rPr>
        <w:t xml:space="preserve">IV.6) INFORMACJE ADMINISTRACYJNE </w:t>
      </w:r>
      <w:r w:rsidRPr="005B1246">
        <w:rPr>
          <w:rFonts w:ascii="Times New Roman" w:eastAsia="Times New Roman" w:hAnsi="Times New Roman"/>
          <w:sz w:val="24"/>
          <w:szCs w:val="24"/>
          <w:lang w:eastAsia="pl-PL"/>
        </w:rPr>
        <w:br/>
      </w:r>
      <w:r w:rsidRPr="005B1246">
        <w:rPr>
          <w:rFonts w:ascii="Times New Roman" w:eastAsia="Times New Roman" w:hAnsi="Times New Roman"/>
          <w:sz w:val="24"/>
          <w:szCs w:val="24"/>
          <w:lang w:eastAsia="pl-PL"/>
        </w:rPr>
        <w:br/>
      </w:r>
      <w:r w:rsidRPr="005B1246">
        <w:rPr>
          <w:rFonts w:ascii="Times New Roman" w:eastAsia="Times New Roman" w:hAnsi="Times New Roman"/>
          <w:b/>
          <w:bCs/>
          <w:sz w:val="24"/>
          <w:szCs w:val="24"/>
          <w:lang w:eastAsia="pl-PL"/>
        </w:rPr>
        <w:t xml:space="preserve">IV.6.1) Sposób udostępniania informacji o charakterze poufnym </w:t>
      </w:r>
      <w:r w:rsidRPr="005B1246">
        <w:rPr>
          <w:rFonts w:ascii="Times New Roman" w:eastAsia="Times New Roman" w:hAnsi="Times New Roman"/>
          <w:i/>
          <w:iCs/>
          <w:sz w:val="24"/>
          <w:szCs w:val="24"/>
          <w:lang w:eastAsia="pl-PL"/>
        </w:rPr>
        <w:t xml:space="preserve">(jeżeli dotyczy): </w:t>
      </w:r>
      <w:r w:rsidRPr="005B1246">
        <w:rPr>
          <w:rFonts w:ascii="Times New Roman" w:eastAsia="Times New Roman" w:hAnsi="Times New Roman"/>
          <w:sz w:val="24"/>
          <w:szCs w:val="24"/>
          <w:lang w:eastAsia="pl-PL"/>
        </w:rPr>
        <w:br/>
      </w:r>
      <w:r w:rsidRPr="005B1246">
        <w:rPr>
          <w:rFonts w:ascii="Times New Roman" w:eastAsia="Times New Roman" w:hAnsi="Times New Roman"/>
          <w:sz w:val="24"/>
          <w:szCs w:val="24"/>
          <w:lang w:eastAsia="pl-PL"/>
        </w:rPr>
        <w:br/>
      </w:r>
      <w:r w:rsidRPr="005B1246">
        <w:rPr>
          <w:rFonts w:ascii="Times New Roman" w:eastAsia="Times New Roman" w:hAnsi="Times New Roman"/>
          <w:b/>
          <w:bCs/>
          <w:sz w:val="24"/>
          <w:szCs w:val="24"/>
          <w:lang w:eastAsia="pl-PL"/>
        </w:rPr>
        <w:t>Środki służące ochronie informacji o charakterze poufnym</w:t>
      </w:r>
      <w:r w:rsidRPr="005B1246">
        <w:rPr>
          <w:rFonts w:ascii="Times New Roman" w:eastAsia="Times New Roman" w:hAnsi="Times New Roman"/>
          <w:sz w:val="24"/>
          <w:szCs w:val="24"/>
          <w:lang w:eastAsia="pl-PL"/>
        </w:rPr>
        <w:t xml:space="preserve"> </w:t>
      </w:r>
      <w:r w:rsidRPr="005B1246">
        <w:rPr>
          <w:rFonts w:ascii="Times New Roman" w:eastAsia="Times New Roman" w:hAnsi="Times New Roman"/>
          <w:sz w:val="24"/>
          <w:szCs w:val="24"/>
          <w:lang w:eastAsia="pl-PL"/>
        </w:rPr>
        <w:br/>
      </w:r>
      <w:r w:rsidRPr="005B1246">
        <w:rPr>
          <w:rFonts w:ascii="Times New Roman" w:eastAsia="Times New Roman" w:hAnsi="Times New Roman"/>
          <w:sz w:val="24"/>
          <w:szCs w:val="24"/>
          <w:lang w:eastAsia="pl-PL"/>
        </w:rPr>
        <w:br/>
      </w:r>
      <w:r w:rsidRPr="005B1246">
        <w:rPr>
          <w:rFonts w:ascii="Times New Roman" w:eastAsia="Times New Roman" w:hAnsi="Times New Roman"/>
          <w:b/>
          <w:bCs/>
          <w:sz w:val="24"/>
          <w:szCs w:val="24"/>
          <w:lang w:eastAsia="pl-PL"/>
        </w:rPr>
        <w:t xml:space="preserve">IV.6.2) Termin składania ofert lub wniosków o dopuszczenie do udziału w postępowaniu: </w:t>
      </w:r>
      <w:r w:rsidRPr="005B1246">
        <w:rPr>
          <w:rFonts w:ascii="Times New Roman" w:eastAsia="Times New Roman" w:hAnsi="Times New Roman"/>
          <w:sz w:val="24"/>
          <w:szCs w:val="24"/>
          <w:lang w:eastAsia="pl-PL"/>
        </w:rPr>
        <w:br/>
        <w:t>Data: 2018-08-21, godzina</w:t>
      </w:r>
      <w:proofErr w:type="gramStart"/>
      <w:r w:rsidRPr="005B1246">
        <w:rPr>
          <w:rFonts w:ascii="Times New Roman" w:eastAsia="Times New Roman" w:hAnsi="Times New Roman"/>
          <w:sz w:val="24"/>
          <w:szCs w:val="24"/>
          <w:lang w:eastAsia="pl-PL"/>
        </w:rPr>
        <w:t xml:space="preserve">: 12:00, </w:t>
      </w:r>
      <w:r w:rsidRPr="005B1246">
        <w:rPr>
          <w:rFonts w:ascii="Times New Roman" w:eastAsia="Times New Roman" w:hAnsi="Times New Roman"/>
          <w:sz w:val="24"/>
          <w:szCs w:val="24"/>
          <w:lang w:eastAsia="pl-PL"/>
        </w:rPr>
        <w:br/>
        <w:t>Skrócenie</w:t>
      </w:r>
      <w:proofErr w:type="gramEnd"/>
      <w:r w:rsidRPr="005B1246">
        <w:rPr>
          <w:rFonts w:ascii="Times New Roman" w:eastAsia="Times New Roman" w:hAnsi="Times New Roman"/>
          <w:sz w:val="24"/>
          <w:szCs w:val="24"/>
          <w:lang w:eastAsia="pl-PL"/>
        </w:rPr>
        <w:t xml:space="preserve"> terminu składania wniosków, ze względu na pilną potrzebę udzielenia zamówienia (przetarg nieograniczony, przetarg ograniczony, negocjacje z ogłoszeniem): </w:t>
      </w:r>
      <w:r w:rsidRPr="005B1246">
        <w:rPr>
          <w:rFonts w:ascii="Times New Roman" w:eastAsia="Times New Roman" w:hAnsi="Times New Roman"/>
          <w:sz w:val="24"/>
          <w:szCs w:val="24"/>
          <w:lang w:eastAsia="pl-PL"/>
        </w:rPr>
        <w:br/>
      </w:r>
      <w:r w:rsidRPr="005B1246">
        <w:rPr>
          <w:rFonts w:ascii="Times New Roman" w:eastAsia="Times New Roman" w:hAnsi="Times New Roman"/>
          <w:sz w:val="24"/>
          <w:szCs w:val="24"/>
          <w:lang w:eastAsia="pl-PL"/>
        </w:rPr>
        <w:br/>
        <w:t xml:space="preserve">Wskazać powody: </w:t>
      </w:r>
      <w:r w:rsidRPr="005B1246">
        <w:rPr>
          <w:rFonts w:ascii="Times New Roman" w:eastAsia="Times New Roman" w:hAnsi="Times New Roman"/>
          <w:sz w:val="24"/>
          <w:szCs w:val="24"/>
          <w:lang w:eastAsia="pl-PL"/>
        </w:rPr>
        <w:br/>
      </w:r>
      <w:r w:rsidRPr="005B1246">
        <w:rPr>
          <w:rFonts w:ascii="Times New Roman" w:eastAsia="Times New Roman" w:hAnsi="Times New Roman"/>
          <w:sz w:val="24"/>
          <w:szCs w:val="24"/>
          <w:lang w:eastAsia="pl-PL"/>
        </w:rPr>
        <w:br/>
        <w:t xml:space="preserve">Język lub języki, w jakich mogą być sporządzane oferty lub wnioski o dopuszczenie do udziału w postępowaniu </w:t>
      </w:r>
      <w:r w:rsidRPr="005B1246">
        <w:rPr>
          <w:rFonts w:ascii="Times New Roman" w:eastAsia="Times New Roman" w:hAnsi="Times New Roman"/>
          <w:sz w:val="24"/>
          <w:szCs w:val="24"/>
          <w:lang w:eastAsia="pl-PL"/>
        </w:rPr>
        <w:br/>
        <w:t xml:space="preserve">&gt; Polski </w:t>
      </w:r>
      <w:r w:rsidRPr="005B1246">
        <w:rPr>
          <w:rFonts w:ascii="Times New Roman" w:eastAsia="Times New Roman" w:hAnsi="Times New Roman"/>
          <w:sz w:val="24"/>
          <w:szCs w:val="24"/>
          <w:lang w:eastAsia="pl-PL"/>
        </w:rPr>
        <w:br/>
      </w:r>
      <w:r w:rsidRPr="005B1246">
        <w:rPr>
          <w:rFonts w:ascii="Times New Roman" w:eastAsia="Times New Roman" w:hAnsi="Times New Roman"/>
          <w:b/>
          <w:bCs/>
          <w:sz w:val="24"/>
          <w:szCs w:val="24"/>
          <w:lang w:eastAsia="pl-PL"/>
        </w:rPr>
        <w:t xml:space="preserve">IV.6.3) Termin związania ofertą: </w:t>
      </w:r>
      <w:r w:rsidRPr="005B1246">
        <w:rPr>
          <w:rFonts w:ascii="Times New Roman" w:eastAsia="Times New Roman" w:hAnsi="Times New Roman"/>
          <w:sz w:val="24"/>
          <w:szCs w:val="24"/>
          <w:lang w:eastAsia="pl-PL"/>
        </w:rPr>
        <w:t xml:space="preserve">do: okres w dniach: 30 (od ostatecznego terminu składania ofert) </w:t>
      </w:r>
      <w:r w:rsidRPr="005B1246">
        <w:rPr>
          <w:rFonts w:ascii="Times New Roman" w:eastAsia="Times New Roman" w:hAnsi="Times New Roman"/>
          <w:sz w:val="24"/>
          <w:szCs w:val="24"/>
          <w:lang w:eastAsia="pl-PL"/>
        </w:rPr>
        <w:br/>
      </w:r>
      <w:r w:rsidRPr="005B1246">
        <w:rPr>
          <w:rFonts w:ascii="Times New Roman" w:eastAsia="Times New Roman" w:hAnsi="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B1246">
        <w:rPr>
          <w:rFonts w:ascii="Times New Roman" w:eastAsia="Times New Roman" w:hAnsi="Times New Roman"/>
          <w:sz w:val="24"/>
          <w:szCs w:val="24"/>
          <w:lang w:eastAsia="pl-PL"/>
        </w:rPr>
        <w:t xml:space="preserve"> Nie </w:t>
      </w:r>
      <w:r w:rsidRPr="005B1246">
        <w:rPr>
          <w:rFonts w:ascii="Times New Roman" w:eastAsia="Times New Roman" w:hAnsi="Times New Roman"/>
          <w:sz w:val="24"/>
          <w:szCs w:val="24"/>
          <w:lang w:eastAsia="pl-PL"/>
        </w:rPr>
        <w:br/>
      </w:r>
      <w:r w:rsidRPr="005B1246">
        <w:rPr>
          <w:rFonts w:ascii="Times New Roman" w:eastAsia="Times New Roman" w:hAnsi="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B1246">
        <w:rPr>
          <w:rFonts w:ascii="Times New Roman" w:eastAsia="Times New Roman" w:hAnsi="Times New Roman"/>
          <w:sz w:val="24"/>
          <w:szCs w:val="24"/>
          <w:lang w:eastAsia="pl-PL"/>
        </w:rPr>
        <w:t xml:space="preserve"> </w:t>
      </w:r>
      <w:r w:rsidRPr="005B1246">
        <w:rPr>
          <w:rFonts w:ascii="Times New Roman" w:eastAsia="Times New Roman" w:hAnsi="Times New Roman"/>
          <w:sz w:val="24"/>
          <w:szCs w:val="24"/>
          <w:lang w:eastAsia="pl-PL"/>
        </w:rPr>
        <w:br/>
      </w:r>
      <w:r w:rsidRPr="005B1246">
        <w:rPr>
          <w:rFonts w:ascii="Times New Roman" w:eastAsia="Times New Roman" w:hAnsi="Times New Roman"/>
          <w:b/>
          <w:bCs/>
          <w:sz w:val="24"/>
          <w:szCs w:val="24"/>
          <w:lang w:eastAsia="pl-PL"/>
        </w:rPr>
        <w:t>IV.6.6) Informacje dodatkowe:</w:t>
      </w:r>
      <w:r w:rsidRPr="005B1246">
        <w:rPr>
          <w:rFonts w:ascii="Times New Roman" w:eastAsia="Times New Roman" w:hAnsi="Times New Roman"/>
          <w:sz w:val="24"/>
          <w:szCs w:val="24"/>
          <w:lang w:eastAsia="pl-PL"/>
        </w:rPr>
        <w:t xml:space="preserve"> </w:t>
      </w:r>
      <w:r w:rsidRPr="005B1246">
        <w:rPr>
          <w:rFonts w:ascii="Times New Roman" w:eastAsia="Times New Roman" w:hAnsi="Times New Roman"/>
          <w:sz w:val="24"/>
          <w:szCs w:val="24"/>
          <w:lang w:eastAsia="pl-PL"/>
        </w:rPr>
        <w:br/>
      </w:r>
    </w:p>
    <w:p w:rsidR="005B1246" w:rsidRPr="005B1246" w:rsidRDefault="005B1246" w:rsidP="005B1246">
      <w:pPr>
        <w:spacing w:after="0" w:line="450" w:lineRule="atLeast"/>
        <w:rPr>
          <w:rFonts w:ascii="Times New Roman" w:eastAsia="Times New Roman" w:hAnsi="Times New Roman"/>
          <w:sz w:val="24"/>
          <w:szCs w:val="24"/>
          <w:lang w:eastAsia="pl-PL"/>
        </w:rPr>
      </w:pPr>
    </w:p>
    <w:p w:rsidR="005B1246" w:rsidRPr="005B1246" w:rsidRDefault="005B1246" w:rsidP="005B1246">
      <w:pPr>
        <w:spacing w:after="0" w:line="450" w:lineRule="atLeast"/>
        <w:rPr>
          <w:rFonts w:ascii="Times New Roman" w:eastAsia="Times New Roman" w:hAnsi="Times New Roman"/>
          <w:sz w:val="24"/>
          <w:szCs w:val="24"/>
          <w:lang w:eastAsia="pl-PL"/>
        </w:rPr>
      </w:pPr>
      <w:bookmarkStart w:id="0" w:name="_GoBack"/>
      <w:bookmarkEnd w:id="0"/>
    </w:p>
    <w:p w:rsidR="005B1246" w:rsidRPr="005B1246" w:rsidRDefault="005B1246" w:rsidP="005B1246">
      <w:pPr>
        <w:spacing w:after="240" w:line="450" w:lineRule="atLeast"/>
        <w:rPr>
          <w:rFonts w:ascii="Times New Roman" w:eastAsia="Times New Roman" w:hAnsi="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5B1246" w:rsidRPr="005B1246" w:rsidTr="005B1246">
        <w:trPr>
          <w:tblCellSpacing w:w="15" w:type="dxa"/>
        </w:trPr>
        <w:tc>
          <w:tcPr>
            <w:tcW w:w="0" w:type="auto"/>
            <w:vAlign w:val="center"/>
            <w:hideMark/>
          </w:tcPr>
          <w:p w:rsidR="005B1246" w:rsidRPr="005B1246" w:rsidRDefault="005B1246" w:rsidP="005B1246">
            <w:pPr>
              <w:spacing w:after="0" w:line="240" w:lineRule="auto"/>
              <w:rPr>
                <w:rFonts w:ascii="Times New Roman" w:eastAsia="Times New Roman" w:hAnsi="Times New Roman"/>
                <w:sz w:val="24"/>
                <w:szCs w:val="24"/>
                <w:lang w:eastAsia="pl-PL"/>
              </w:rPr>
            </w:pPr>
            <w:r w:rsidRPr="005B1246">
              <w:rPr>
                <w:rFonts w:ascii="Times New Roman" w:eastAsia="Times New Roman" w:hAnsi="Times New Roman"/>
                <w:sz w:val="24"/>
                <w:szCs w:val="24"/>
                <w:lang w:eastAsia="pl-PL"/>
              </w:rPr>
              <w:object w:dxaOrig="99" w:dyaOrig="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66pt;height:20.4pt" o:ole="">
                  <v:imagedata r:id="rId4" o:title=""/>
                </v:shape>
                <w:control r:id="rId5" w:name="DefaultOcxName6" w:shapeid="_x0000_i1086"/>
              </w:object>
            </w:r>
          </w:p>
        </w:tc>
      </w:tr>
    </w:tbl>
    <w:p w:rsidR="005B1246" w:rsidRPr="005B1246" w:rsidRDefault="005B1246" w:rsidP="005B1246">
      <w:pPr>
        <w:pBdr>
          <w:top w:val="single" w:sz="6" w:space="1" w:color="auto"/>
        </w:pBdr>
        <w:spacing w:after="0" w:line="240" w:lineRule="auto"/>
        <w:jc w:val="center"/>
        <w:rPr>
          <w:rFonts w:ascii="Arial" w:eastAsia="Times New Roman" w:hAnsi="Arial" w:cs="Arial"/>
          <w:vanish/>
          <w:sz w:val="16"/>
          <w:szCs w:val="16"/>
          <w:lang w:eastAsia="pl-PL"/>
        </w:rPr>
      </w:pPr>
      <w:r w:rsidRPr="005B1246">
        <w:rPr>
          <w:rFonts w:ascii="Arial" w:eastAsia="Times New Roman" w:hAnsi="Arial" w:cs="Arial"/>
          <w:vanish/>
          <w:sz w:val="16"/>
          <w:szCs w:val="16"/>
          <w:lang w:eastAsia="pl-PL"/>
        </w:rPr>
        <w:t>Dół formularza</w:t>
      </w:r>
    </w:p>
    <w:p w:rsidR="00D67587" w:rsidRDefault="00D67587"/>
    <w:sectPr w:rsidR="00D675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519"/>
    <w:rsid w:val="005B1246"/>
    <w:rsid w:val="00D67587"/>
    <w:rsid w:val="00FB25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56D07-748C-486F-8076-269E9C0C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1246"/>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94894">
      <w:bodyDiv w:val="1"/>
      <w:marLeft w:val="0"/>
      <w:marRight w:val="0"/>
      <w:marTop w:val="0"/>
      <w:marBottom w:val="0"/>
      <w:divBdr>
        <w:top w:val="none" w:sz="0" w:space="0" w:color="auto"/>
        <w:left w:val="none" w:sz="0" w:space="0" w:color="auto"/>
        <w:bottom w:val="none" w:sz="0" w:space="0" w:color="auto"/>
        <w:right w:val="none" w:sz="0" w:space="0" w:color="auto"/>
      </w:divBdr>
      <w:divsChild>
        <w:div w:id="1958871050">
          <w:marLeft w:val="0"/>
          <w:marRight w:val="0"/>
          <w:marTop w:val="0"/>
          <w:marBottom w:val="0"/>
          <w:divBdr>
            <w:top w:val="none" w:sz="0" w:space="0" w:color="auto"/>
            <w:left w:val="none" w:sz="0" w:space="0" w:color="auto"/>
            <w:bottom w:val="none" w:sz="0" w:space="0" w:color="auto"/>
            <w:right w:val="none" w:sz="0" w:space="0" w:color="auto"/>
          </w:divBdr>
        </w:div>
        <w:div w:id="2049601026">
          <w:marLeft w:val="0"/>
          <w:marRight w:val="0"/>
          <w:marTop w:val="0"/>
          <w:marBottom w:val="0"/>
          <w:divBdr>
            <w:top w:val="none" w:sz="0" w:space="0" w:color="auto"/>
            <w:left w:val="none" w:sz="0" w:space="0" w:color="auto"/>
            <w:bottom w:val="none" w:sz="0" w:space="0" w:color="auto"/>
            <w:right w:val="none" w:sz="0" w:space="0" w:color="auto"/>
          </w:divBdr>
        </w:div>
        <w:div w:id="2058507809">
          <w:marLeft w:val="0"/>
          <w:marRight w:val="0"/>
          <w:marTop w:val="0"/>
          <w:marBottom w:val="0"/>
          <w:divBdr>
            <w:top w:val="none" w:sz="0" w:space="0" w:color="auto"/>
            <w:left w:val="none" w:sz="0" w:space="0" w:color="auto"/>
            <w:bottom w:val="none" w:sz="0" w:space="0" w:color="auto"/>
            <w:right w:val="none" w:sz="0" w:space="0" w:color="auto"/>
          </w:divBdr>
          <w:divsChild>
            <w:div w:id="1803577467">
              <w:marLeft w:val="0"/>
              <w:marRight w:val="0"/>
              <w:marTop w:val="0"/>
              <w:marBottom w:val="0"/>
              <w:divBdr>
                <w:top w:val="none" w:sz="0" w:space="0" w:color="auto"/>
                <w:left w:val="none" w:sz="0" w:space="0" w:color="auto"/>
                <w:bottom w:val="none" w:sz="0" w:space="0" w:color="auto"/>
                <w:right w:val="none" w:sz="0" w:space="0" w:color="auto"/>
              </w:divBdr>
            </w:div>
            <w:div w:id="1574194362">
              <w:marLeft w:val="0"/>
              <w:marRight w:val="0"/>
              <w:marTop w:val="0"/>
              <w:marBottom w:val="0"/>
              <w:divBdr>
                <w:top w:val="none" w:sz="0" w:space="0" w:color="auto"/>
                <w:left w:val="none" w:sz="0" w:space="0" w:color="auto"/>
                <w:bottom w:val="none" w:sz="0" w:space="0" w:color="auto"/>
                <w:right w:val="none" w:sz="0" w:space="0" w:color="auto"/>
              </w:divBdr>
            </w:div>
            <w:div w:id="877662353">
              <w:marLeft w:val="0"/>
              <w:marRight w:val="0"/>
              <w:marTop w:val="0"/>
              <w:marBottom w:val="0"/>
              <w:divBdr>
                <w:top w:val="none" w:sz="0" w:space="0" w:color="auto"/>
                <w:left w:val="none" w:sz="0" w:space="0" w:color="auto"/>
                <w:bottom w:val="none" w:sz="0" w:space="0" w:color="auto"/>
                <w:right w:val="none" w:sz="0" w:space="0" w:color="auto"/>
              </w:divBdr>
              <w:divsChild>
                <w:div w:id="589897651">
                  <w:marLeft w:val="0"/>
                  <w:marRight w:val="0"/>
                  <w:marTop w:val="0"/>
                  <w:marBottom w:val="0"/>
                  <w:divBdr>
                    <w:top w:val="none" w:sz="0" w:space="0" w:color="auto"/>
                    <w:left w:val="none" w:sz="0" w:space="0" w:color="auto"/>
                    <w:bottom w:val="none" w:sz="0" w:space="0" w:color="auto"/>
                    <w:right w:val="none" w:sz="0" w:space="0" w:color="auto"/>
                  </w:divBdr>
                </w:div>
              </w:divsChild>
            </w:div>
            <w:div w:id="677660892">
              <w:marLeft w:val="0"/>
              <w:marRight w:val="0"/>
              <w:marTop w:val="0"/>
              <w:marBottom w:val="0"/>
              <w:divBdr>
                <w:top w:val="none" w:sz="0" w:space="0" w:color="auto"/>
                <w:left w:val="none" w:sz="0" w:space="0" w:color="auto"/>
                <w:bottom w:val="none" w:sz="0" w:space="0" w:color="auto"/>
                <w:right w:val="none" w:sz="0" w:space="0" w:color="auto"/>
              </w:divBdr>
              <w:divsChild>
                <w:div w:id="677007854">
                  <w:marLeft w:val="0"/>
                  <w:marRight w:val="0"/>
                  <w:marTop w:val="0"/>
                  <w:marBottom w:val="0"/>
                  <w:divBdr>
                    <w:top w:val="none" w:sz="0" w:space="0" w:color="auto"/>
                    <w:left w:val="none" w:sz="0" w:space="0" w:color="auto"/>
                    <w:bottom w:val="none" w:sz="0" w:space="0" w:color="auto"/>
                    <w:right w:val="none" w:sz="0" w:space="0" w:color="auto"/>
                  </w:divBdr>
                </w:div>
              </w:divsChild>
            </w:div>
            <w:div w:id="1345860033">
              <w:marLeft w:val="0"/>
              <w:marRight w:val="0"/>
              <w:marTop w:val="0"/>
              <w:marBottom w:val="0"/>
              <w:divBdr>
                <w:top w:val="none" w:sz="0" w:space="0" w:color="auto"/>
                <w:left w:val="none" w:sz="0" w:space="0" w:color="auto"/>
                <w:bottom w:val="none" w:sz="0" w:space="0" w:color="auto"/>
                <w:right w:val="none" w:sz="0" w:space="0" w:color="auto"/>
              </w:divBdr>
              <w:divsChild>
                <w:div w:id="860976375">
                  <w:marLeft w:val="0"/>
                  <w:marRight w:val="0"/>
                  <w:marTop w:val="0"/>
                  <w:marBottom w:val="0"/>
                  <w:divBdr>
                    <w:top w:val="none" w:sz="0" w:space="0" w:color="auto"/>
                    <w:left w:val="none" w:sz="0" w:space="0" w:color="auto"/>
                    <w:bottom w:val="none" w:sz="0" w:space="0" w:color="auto"/>
                    <w:right w:val="none" w:sz="0" w:space="0" w:color="auto"/>
                  </w:divBdr>
                </w:div>
                <w:div w:id="1234388095">
                  <w:marLeft w:val="0"/>
                  <w:marRight w:val="0"/>
                  <w:marTop w:val="0"/>
                  <w:marBottom w:val="0"/>
                  <w:divBdr>
                    <w:top w:val="none" w:sz="0" w:space="0" w:color="auto"/>
                    <w:left w:val="none" w:sz="0" w:space="0" w:color="auto"/>
                    <w:bottom w:val="none" w:sz="0" w:space="0" w:color="auto"/>
                    <w:right w:val="none" w:sz="0" w:space="0" w:color="auto"/>
                  </w:divBdr>
                </w:div>
                <w:div w:id="1656181792">
                  <w:marLeft w:val="0"/>
                  <w:marRight w:val="0"/>
                  <w:marTop w:val="0"/>
                  <w:marBottom w:val="0"/>
                  <w:divBdr>
                    <w:top w:val="none" w:sz="0" w:space="0" w:color="auto"/>
                    <w:left w:val="none" w:sz="0" w:space="0" w:color="auto"/>
                    <w:bottom w:val="none" w:sz="0" w:space="0" w:color="auto"/>
                    <w:right w:val="none" w:sz="0" w:space="0" w:color="auto"/>
                  </w:divBdr>
                </w:div>
                <w:div w:id="2143227957">
                  <w:marLeft w:val="0"/>
                  <w:marRight w:val="0"/>
                  <w:marTop w:val="0"/>
                  <w:marBottom w:val="0"/>
                  <w:divBdr>
                    <w:top w:val="none" w:sz="0" w:space="0" w:color="auto"/>
                    <w:left w:val="none" w:sz="0" w:space="0" w:color="auto"/>
                    <w:bottom w:val="none" w:sz="0" w:space="0" w:color="auto"/>
                    <w:right w:val="none" w:sz="0" w:space="0" w:color="auto"/>
                  </w:divBdr>
                </w:div>
              </w:divsChild>
            </w:div>
            <w:div w:id="717818376">
              <w:marLeft w:val="0"/>
              <w:marRight w:val="0"/>
              <w:marTop w:val="0"/>
              <w:marBottom w:val="0"/>
              <w:divBdr>
                <w:top w:val="none" w:sz="0" w:space="0" w:color="auto"/>
                <w:left w:val="none" w:sz="0" w:space="0" w:color="auto"/>
                <w:bottom w:val="none" w:sz="0" w:space="0" w:color="auto"/>
                <w:right w:val="none" w:sz="0" w:space="0" w:color="auto"/>
              </w:divBdr>
              <w:divsChild>
                <w:div w:id="1602832191">
                  <w:marLeft w:val="0"/>
                  <w:marRight w:val="0"/>
                  <w:marTop w:val="0"/>
                  <w:marBottom w:val="0"/>
                  <w:divBdr>
                    <w:top w:val="none" w:sz="0" w:space="0" w:color="auto"/>
                    <w:left w:val="none" w:sz="0" w:space="0" w:color="auto"/>
                    <w:bottom w:val="none" w:sz="0" w:space="0" w:color="auto"/>
                    <w:right w:val="none" w:sz="0" w:space="0" w:color="auto"/>
                  </w:divBdr>
                </w:div>
                <w:div w:id="1771664108">
                  <w:marLeft w:val="0"/>
                  <w:marRight w:val="0"/>
                  <w:marTop w:val="0"/>
                  <w:marBottom w:val="0"/>
                  <w:divBdr>
                    <w:top w:val="none" w:sz="0" w:space="0" w:color="auto"/>
                    <w:left w:val="none" w:sz="0" w:space="0" w:color="auto"/>
                    <w:bottom w:val="none" w:sz="0" w:space="0" w:color="auto"/>
                    <w:right w:val="none" w:sz="0" w:space="0" w:color="auto"/>
                  </w:divBdr>
                </w:div>
                <w:div w:id="1603146454">
                  <w:marLeft w:val="0"/>
                  <w:marRight w:val="0"/>
                  <w:marTop w:val="0"/>
                  <w:marBottom w:val="0"/>
                  <w:divBdr>
                    <w:top w:val="none" w:sz="0" w:space="0" w:color="auto"/>
                    <w:left w:val="none" w:sz="0" w:space="0" w:color="auto"/>
                    <w:bottom w:val="none" w:sz="0" w:space="0" w:color="auto"/>
                    <w:right w:val="none" w:sz="0" w:space="0" w:color="auto"/>
                  </w:divBdr>
                </w:div>
                <w:div w:id="422334426">
                  <w:marLeft w:val="0"/>
                  <w:marRight w:val="0"/>
                  <w:marTop w:val="0"/>
                  <w:marBottom w:val="0"/>
                  <w:divBdr>
                    <w:top w:val="none" w:sz="0" w:space="0" w:color="auto"/>
                    <w:left w:val="none" w:sz="0" w:space="0" w:color="auto"/>
                    <w:bottom w:val="none" w:sz="0" w:space="0" w:color="auto"/>
                    <w:right w:val="none" w:sz="0" w:space="0" w:color="auto"/>
                  </w:divBdr>
                </w:div>
                <w:div w:id="1943148867">
                  <w:marLeft w:val="0"/>
                  <w:marRight w:val="0"/>
                  <w:marTop w:val="0"/>
                  <w:marBottom w:val="0"/>
                  <w:divBdr>
                    <w:top w:val="none" w:sz="0" w:space="0" w:color="auto"/>
                    <w:left w:val="none" w:sz="0" w:space="0" w:color="auto"/>
                    <w:bottom w:val="none" w:sz="0" w:space="0" w:color="auto"/>
                    <w:right w:val="none" w:sz="0" w:space="0" w:color="auto"/>
                  </w:divBdr>
                </w:div>
                <w:div w:id="538472229">
                  <w:marLeft w:val="0"/>
                  <w:marRight w:val="0"/>
                  <w:marTop w:val="0"/>
                  <w:marBottom w:val="0"/>
                  <w:divBdr>
                    <w:top w:val="none" w:sz="0" w:space="0" w:color="auto"/>
                    <w:left w:val="none" w:sz="0" w:space="0" w:color="auto"/>
                    <w:bottom w:val="none" w:sz="0" w:space="0" w:color="auto"/>
                    <w:right w:val="none" w:sz="0" w:space="0" w:color="auto"/>
                  </w:divBdr>
                </w:div>
                <w:div w:id="233006038">
                  <w:marLeft w:val="0"/>
                  <w:marRight w:val="0"/>
                  <w:marTop w:val="0"/>
                  <w:marBottom w:val="0"/>
                  <w:divBdr>
                    <w:top w:val="none" w:sz="0" w:space="0" w:color="auto"/>
                    <w:left w:val="none" w:sz="0" w:space="0" w:color="auto"/>
                    <w:bottom w:val="none" w:sz="0" w:space="0" w:color="auto"/>
                    <w:right w:val="none" w:sz="0" w:space="0" w:color="auto"/>
                  </w:divBdr>
                </w:div>
              </w:divsChild>
            </w:div>
            <w:div w:id="410471804">
              <w:marLeft w:val="0"/>
              <w:marRight w:val="0"/>
              <w:marTop w:val="0"/>
              <w:marBottom w:val="0"/>
              <w:divBdr>
                <w:top w:val="none" w:sz="0" w:space="0" w:color="auto"/>
                <w:left w:val="none" w:sz="0" w:space="0" w:color="auto"/>
                <w:bottom w:val="none" w:sz="0" w:space="0" w:color="auto"/>
                <w:right w:val="none" w:sz="0" w:space="0" w:color="auto"/>
              </w:divBdr>
              <w:divsChild>
                <w:div w:id="1285041686">
                  <w:marLeft w:val="0"/>
                  <w:marRight w:val="0"/>
                  <w:marTop w:val="0"/>
                  <w:marBottom w:val="0"/>
                  <w:divBdr>
                    <w:top w:val="none" w:sz="0" w:space="0" w:color="auto"/>
                    <w:left w:val="none" w:sz="0" w:space="0" w:color="auto"/>
                    <w:bottom w:val="none" w:sz="0" w:space="0" w:color="auto"/>
                    <w:right w:val="none" w:sz="0" w:space="0" w:color="auto"/>
                  </w:divBdr>
                </w:div>
                <w:div w:id="162595401">
                  <w:marLeft w:val="0"/>
                  <w:marRight w:val="0"/>
                  <w:marTop w:val="0"/>
                  <w:marBottom w:val="0"/>
                  <w:divBdr>
                    <w:top w:val="none" w:sz="0" w:space="0" w:color="auto"/>
                    <w:left w:val="none" w:sz="0" w:space="0" w:color="auto"/>
                    <w:bottom w:val="none" w:sz="0" w:space="0" w:color="auto"/>
                    <w:right w:val="none" w:sz="0" w:space="0" w:color="auto"/>
                  </w:divBdr>
                </w:div>
              </w:divsChild>
            </w:div>
            <w:div w:id="1869441359">
              <w:marLeft w:val="0"/>
              <w:marRight w:val="0"/>
              <w:marTop w:val="0"/>
              <w:marBottom w:val="0"/>
              <w:divBdr>
                <w:top w:val="none" w:sz="0" w:space="0" w:color="auto"/>
                <w:left w:val="none" w:sz="0" w:space="0" w:color="auto"/>
                <w:bottom w:val="none" w:sz="0" w:space="0" w:color="auto"/>
                <w:right w:val="none" w:sz="0" w:space="0" w:color="auto"/>
              </w:divBdr>
              <w:divsChild>
                <w:div w:id="940184014">
                  <w:marLeft w:val="0"/>
                  <w:marRight w:val="0"/>
                  <w:marTop w:val="0"/>
                  <w:marBottom w:val="0"/>
                  <w:divBdr>
                    <w:top w:val="none" w:sz="0" w:space="0" w:color="auto"/>
                    <w:left w:val="none" w:sz="0" w:space="0" w:color="auto"/>
                    <w:bottom w:val="none" w:sz="0" w:space="0" w:color="auto"/>
                    <w:right w:val="none" w:sz="0" w:space="0" w:color="auto"/>
                  </w:divBdr>
                </w:div>
                <w:div w:id="109083150">
                  <w:marLeft w:val="0"/>
                  <w:marRight w:val="0"/>
                  <w:marTop w:val="0"/>
                  <w:marBottom w:val="0"/>
                  <w:divBdr>
                    <w:top w:val="none" w:sz="0" w:space="0" w:color="auto"/>
                    <w:left w:val="none" w:sz="0" w:space="0" w:color="auto"/>
                    <w:bottom w:val="none" w:sz="0" w:space="0" w:color="auto"/>
                    <w:right w:val="none" w:sz="0" w:space="0" w:color="auto"/>
                  </w:divBdr>
                </w:div>
                <w:div w:id="329717696">
                  <w:marLeft w:val="0"/>
                  <w:marRight w:val="0"/>
                  <w:marTop w:val="0"/>
                  <w:marBottom w:val="0"/>
                  <w:divBdr>
                    <w:top w:val="none" w:sz="0" w:space="0" w:color="auto"/>
                    <w:left w:val="none" w:sz="0" w:space="0" w:color="auto"/>
                    <w:bottom w:val="none" w:sz="0" w:space="0" w:color="auto"/>
                    <w:right w:val="none" w:sz="0" w:space="0" w:color="auto"/>
                  </w:divBdr>
                </w:div>
                <w:div w:id="596445514">
                  <w:marLeft w:val="0"/>
                  <w:marRight w:val="0"/>
                  <w:marTop w:val="0"/>
                  <w:marBottom w:val="0"/>
                  <w:divBdr>
                    <w:top w:val="none" w:sz="0" w:space="0" w:color="auto"/>
                    <w:left w:val="none" w:sz="0" w:space="0" w:color="auto"/>
                    <w:bottom w:val="none" w:sz="0" w:space="0" w:color="auto"/>
                    <w:right w:val="none" w:sz="0" w:space="0" w:color="auto"/>
                  </w:divBdr>
                </w:div>
                <w:div w:id="1819152736">
                  <w:marLeft w:val="0"/>
                  <w:marRight w:val="0"/>
                  <w:marTop w:val="0"/>
                  <w:marBottom w:val="0"/>
                  <w:divBdr>
                    <w:top w:val="none" w:sz="0" w:space="0" w:color="auto"/>
                    <w:left w:val="none" w:sz="0" w:space="0" w:color="auto"/>
                    <w:bottom w:val="none" w:sz="0" w:space="0" w:color="auto"/>
                    <w:right w:val="none" w:sz="0" w:space="0" w:color="auto"/>
                  </w:divBdr>
                </w:div>
                <w:div w:id="645168390">
                  <w:marLeft w:val="0"/>
                  <w:marRight w:val="0"/>
                  <w:marTop w:val="0"/>
                  <w:marBottom w:val="0"/>
                  <w:divBdr>
                    <w:top w:val="none" w:sz="0" w:space="0" w:color="auto"/>
                    <w:left w:val="none" w:sz="0" w:space="0" w:color="auto"/>
                    <w:bottom w:val="none" w:sz="0" w:space="0" w:color="auto"/>
                    <w:right w:val="none" w:sz="0" w:space="0" w:color="auto"/>
                  </w:divBdr>
                </w:div>
              </w:divsChild>
            </w:div>
            <w:div w:id="1841310828">
              <w:marLeft w:val="0"/>
              <w:marRight w:val="0"/>
              <w:marTop w:val="0"/>
              <w:marBottom w:val="0"/>
              <w:divBdr>
                <w:top w:val="none" w:sz="0" w:space="0" w:color="auto"/>
                <w:left w:val="none" w:sz="0" w:space="0" w:color="auto"/>
                <w:bottom w:val="none" w:sz="0" w:space="0" w:color="auto"/>
                <w:right w:val="none" w:sz="0" w:space="0" w:color="auto"/>
              </w:divBdr>
              <w:divsChild>
                <w:div w:id="764574731">
                  <w:marLeft w:val="0"/>
                  <w:marRight w:val="0"/>
                  <w:marTop w:val="0"/>
                  <w:marBottom w:val="0"/>
                  <w:divBdr>
                    <w:top w:val="none" w:sz="0" w:space="0" w:color="auto"/>
                    <w:left w:val="none" w:sz="0" w:space="0" w:color="auto"/>
                    <w:bottom w:val="none" w:sz="0" w:space="0" w:color="auto"/>
                    <w:right w:val="none" w:sz="0" w:space="0" w:color="auto"/>
                  </w:divBdr>
                </w:div>
                <w:div w:id="1836800144">
                  <w:marLeft w:val="0"/>
                  <w:marRight w:val="0"/>
                  <w:marTop w:val="0"/>
                  <w:marBottom w:val="0"/>
                  <w:divBdr>
                    <w:top w:val="none" w:sz="0" w:space="0" w:color="auto"/>
                    <w:left w:val="none" w:sz="0" w:space="0" w:color="auto"/>
                    <w:bottom w:val="none" w:sz="0" w:space="0" w:color="auto"/>
                    <w:right w:val="none" w:sz="0" w:space="0" w:color="auto"/>
                  </w:divBdr>
                </w:div>
                <w:div w:id="822770027">
                  <w:marLeft w:val="0"/>
                  <w:marRight w:val="0"/>
                  <w:marTop w:val="0"/>
                  <w:marBottom w:val="0"/>
                  <w:divBdr>
                    <w:top w:val="none" w:sz="0" w:space="0" w:color="auto"/>
                    <w:left w:val="none" w:sz="0" w:space="0" w:color="auto"/>
                    <w:bottom w:val="none" w:sz="0" w:space="0" w:color="auto"/>
                    <w:right w:val="none" w:sz="0" w:space="0" w:color="auto"/>
                  </w:divBdr>
                </w:div>
                <w:div w:id="755639830">
                  <w:marLeft w:val="0"/>
                  <w:marRight w:val="0"/>
                  <w:marTop w:val="0"/>
                  <w:marBottom w:val="0"/>
                  <w:divBdr>
                    <w:top w:val="none" w:sz="0" w:space="0" w:color="auto"/>
                    <w:left w:val="none" w:sz="0" w:space="0" w:color="auto"/>
                    <w:bottom w:val="none" w:sz="0" w:space="0" w:color="auto"/>
                    <w:right w:val="none" w:sz="0" w:space="0" w:color="auto"/>
                  </w:divBdr>
                </w:div>
                <w:div w:id="1031224922">
                  <w:marLeft w:val="0"/>
                  <w:marRight w:val="0"/>
                  <w:marTop w:val="0"/>
                  <w:marBottom w:val="0"/>
                  <w:divBdr>
                    <w:top w:val="none" w:sz="0" w:space="0" w:color="auto"/>
                    <w:left w:val="none" w:sz="0" w:space="0" w:color="auto"/>
                    <w:bottom w:val="none" w:sz="0" w:space="0" w:color="auto"/>
                    <w:right w:val="none" w:sz="0" w:space="0" w:color="auto"/>
                  </w:divBdr>
                </w:div>
                <w:div w:id="224995639">
                  <w:marLeft w:val="0"/>
                  <w:marRight w:val="0"/>
                  <w:marTop w:val="0"/>
                  <w:marBottom w:val="0"/>
                  <w:divBdr>
                    <w:top w:val="none" w:sz="0" w:space="0" w:color="auto"/>
                    <w:left w:val="none" w:sz="0" w:space="0" w:color="auto"/>
                    <w:bottom w:val="none" w:sz="0" w:space="0" w:color="auto"/>
                    <w:right w:val="none" w:sz="0" w:space="0" w:color="auto"/>
                  </w:divBdr>
                </w:div>
                <w:div w:id="1185245287">
                  <w:marLeft w:val="0"/>
                  <w:marRight w:val="0"/>
                  <w:marTop w:val="0"/>
                  <w:marBottom w:val="0"/>
                  <w:divBdr>
                    <w:top w:val="none" w:sz="0" w:space="0" w:color="auto"/>
                    <w:left w:val="none" w:sz="0" w:space="0" w:color="auto"/>
                    <w:bottom w:val="none" w:sz="0" w:space="0" w:color="auto"/>
                    <w:right w:val="none" w:sz="0" w:space="0" w:color="auto"/>
                  </w:divBdr>
                </w:div>
                <w:div w:id="1837725260">
                  <w:marLeft w:val="0"/>
                  <w:marRight w:val="0"/>
                  <w:marTop w:val="0"/>
                  <w:marBottom w:val="0"/>
                  <w:divBdr>
                    <w:top w:val="none" w:sz="0" w:space="0" w:color="auto"/>
                    <w:left w:val="none" w:sz="0" w:space="0" w:color="auto"/>
                    <w:bottom w:val="none" w:sz="0" w:space="0" w:color="auto"/>
                    <w:right w:val="none" w:sz="0" w:space="0" w:color="auto"/>
                  </w:divBdr>
                </w:div>
              </w:divsChild>
            </w:div>
            <w:div w:id="9257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4428</Words>
  <Characters>26569</Characters>
  <Application>Microsoft Office Word</Application>
  <DocSecurity>0</DocSecurity>
  <Lines>221</Lines>
  <Paragraphs>61</Paragraphs>
  <ScaleCrop>false</ScaleCrop>
  <Company/>
  <LinksUpToDate>false</LinksUpToDate>
  <CharactersWithSpaces>30936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Pluta</dc:creator>
  <cp:keywords/>
  <dc:description/>
  <cp:lastModifiedBy>Maria Pluta</cp:lastModifiedBy>
  <cp:revision>2</cp:revision>
  <dcterms:created xsi:type="dcterms:W3CDTF">2018-07-25T08:28:00Z</dcterms:created>
  <dcterms:modified xsi:type="dcterms:W3CDTF">2018-07-25T08:31:00Z</dcterms:modified>
</cp:coreProperties>
</file>