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EE97" w14:textId="127B43D6" w:rsidR="00205CA0" w:rsidRPr="003F20CA" w:rsidRDefault="003A1813" w:rsidP="00BF2E7C">
      <w:pPr>
        <w:spacing w:after="0"/>
        <w:ind w:hanging="1"/>
        <w:jc w:val="right"/>
        <w:rPr>
          <w:rFonts w:asciiTheme="majorHAnsi" w:hAnsiTheme="majorHAnsi" w:cstheme="majorHAnsi"/>
          <w:b/>
          <w:bCs/>
          <w:iCs/>
        </w:rPr>
      </w:pPr>
      <w:r w:rsidRPr="003F20CA">
        <w:rPr>
          <w:rFonts w:asciiTheme="majorHAnsi" w:hAnsiTheme="majorHAnsi" w:cstheme="majorHAnsi"/>
          <w:b/>
          <w:bCs/>
          <w:iCs/>
        </w:rPr>
        <w:t>Załącznik</w:t>
      </w:r>
      <w:r w:rsidR="00205CA0" w:rsidRPr="003F20CA">
        <w:rPr>
          <w:rFonts w:asciiTheme="majorHAnsi" w:hAnsiTheme="majorHAnsi" w:cstheme="majorHAnsi"/>
          <w:b/>
          <w:bCs/>
          <w:iCs/>
        </w:rPr>
        <w:t xml:space="preserve"> nr </w:t>
      </w:r>
      <w:r w:rsidR="00F9422B" w:rsidRPr="003F20CA">
        <w:rPr>
          <w:rFonts w:asciiTheme="majorHAnsi" w:hAnsiTheme="majorHAnsi" w:cstheme="majorHAnsi"/>
          <w:b/>
          <w:bCs/>
          <w:iCs/>
        </w:rPr>
        <w:t>4</w:t>
      </w:r>
      <w:r w:rsidR="00205CA0" w:rsidRPr="003F20CA">
        <w:rPr>
          <w:rFonts w:asciiTheme="majorHAnsi" w:hAnsiTheme="majorHAnsi" w:cstheme="majorHAnsi"/>
          <w:b/>
          <w:bCs/>
          <w:iCs/>
        </w:rPr>
        <w:t xml:space="preserve"> do SWZ</w:t>
      </w:r>
    </w:p>
    <w:p w14:paraId="4CBDC04A" w14:textId="77003DDB" w:rsidR="00205CA0" w:rsidRPr="003F20CA" w:rsidRDefault="00004140" w:rsidP="00205CA0">
      <w:pPr>
        <w:spacing w:after="0" w:line="276" w:lineRule="auto"/>
        <w:ind w:hanging="1"/>
        <w:rPr>
          <w:rFonts w:asciiTheme="majorHAnsi" w:hAnsiTheme="majorHAnsi" w:cstheme="majorHAnsi"/>
          <w:b/>
        </w:rPr>
      </w:pPr>
      <w:r>
        <w:rPr>
          <w:rFonts w:asciiTheme="majorHAnsi" w:eastAsia="Calibri" w:hAnsiTheme="majorHAnsi" w:cstheme="majorHAnsi"/>
        </w:rPr>
        <w:t xml:space="preserve">Znak sprawy: </w:t>
      </w:r>
      <w:r w:rsidR="001F5CAD" w:rsidRPr="003F20CA">
        <w:rPr>
          <w:rFonts w:asciiTheme="majorHAnsi" w:eastAsia="Calibri" w:hAnsiTheme="majorHAnsi" w:cstheme="majorHAnsi"/>
          <w:b/>
        </w:rPr>
        <w:t>MJM-ZP.26-</w:t>
      </w:r>
      <w:r w:rsidR="003C1DEC" w:rsidRPr="003F20CA">
        <w:rPr>
          <w:rFonts w:asciiTheme="majorHAnsi" w:eastAsia="Calibri" w:hAnsiTheme="majorHAnsi" w:cstheme="majorHAnsi"/>
          <w:b/>
        </w:rPr>
        <w:t>3</w:t>
      </w:r>
      <w:r w:rsidR="001F5CAD" w:rsidRPr="003F20CA">
        <w:rPr>
          <w:rFonts w:asciiTheme="majorHAnsi" w:eastAsia="Calibri" w:hAnsiTheme="majorHAnsi" w:cstheme="majorHAnsi"/>
          <w:b/>
        </w:rPr>
        <w:t>/R</w:t>
      </w:r>
      <w:r w:rsidR="00885A41" w:rsidRPr="003F20CA">
        <w:rPr>
          <w:rFonts w:asciiTheme="majorHAnsi" w:eastAsia="Calibri" w:hAnsiTheme="majorHAnsi" w:cstheme="majorHAnsi"/>
          <w:b/>
        </w:rPr>
        <w:t>b</w:t>
      </w:r>
      <w:r w:rsidR="001F5CAD" w:rsidRPr="003F20CA">
        <w:rPr>
          <w:rFonts w:asciiTheme="majorHAnsi" w:eastAsia="Calibri" w:hAnsiTheme="majorHAnsi" w:cstheme="majorHAnsi"/>
          <w:b/>
        </w:rPr>
        <w:t>/2021</w:t>
      </w:r>
    </w:p>
    <w:p w14:paraId="2686C1E2" w14:textId="5ECE232D" w:rsidR="00205CA0" w:rsidRPr="003F20CA" w:rsidRDefault="00205CA0" w:rsidP="005068FE">
      <w:pPr>
        <w:spacing w:after="120" w:line="276" w:lineRule="auto"/>
        <w:ind w:left="12324"/>
        <w:rPr>
          <w:rFonts w:asciiTheme="majorHAnsi" w:hAnsiTheme="majorHAnsi" w:cstheme="majorHAnsi"/>
          <w:b/>
          <w:u w:val="thick"/>
        </w:rPr>
      </w:pPr>
      <w:r w:rsidRPr="003F20CA">
        <w:rPr>
          <w:rFonts w:asciiTheme="majorHAnsi" w:hAnsiTheme="majorHAnsi" w:cstheme="majorHAnsi"/>
          <w:b/>
          <w:u w:val="thick"/>
        </w:rPr>
        <w:t>Zamawiający:</w:t>
      </w:r>
    </w:p>
    <w:p w14:paraId="5EE4BCD1" w14:textId="77777777" w:rsidR="003F20CA" w:rsidRDefault="001F5CAD" w:rsidP="003F20CA">
      <w:pPr>
        <w:keepNext/>
        <w:spacing w:after="0" w:line="276" w:lineRule="auto"/>
        <w:jc w:val="right"/>
        <w:outlineLvl w:val="6"/>
        <w:rPr>
          <w:rFonts w:asciiTheme="majorHAnsi" w:hAnsiTheme="majorHAnsi" w:cstheme="majorHAnsi"/>
          <w:b/>
          <w:bCs/>
        </w:rPr>
      </w:pPr>
      <w:r w:rsidRPr="003F20CA">
        <w:rPr>
          <w:rFonts w:asciiTheme="majorHAnsi" w:hAnsiTheme="majorHAnsi" w:cstheme="majorHAnsi"/>
          <w:b/>
          <w:bCs/>
        </w:rPr>
        <w:t>Muzeum im.</w:t>
      </w:r>
      <w:r w:rsidR="003F20CA">
        <w:rPr>
          <w:rFonts w:asciiTheme="majorHAnsi" w:hAnsiTheme="majorHAnsi" w:cstheme="majorHAnsi"/>
          <w:b/>
          <w:bCs/>
        </w:rPr>
        <w:t xml:space="preserve"> Jacka Malczewskiego</w:t>
      </w:r>
    </w:p>
    <w:p w14:paraId="7135C3D2" w14:textId="210BDB31" w:rsidR="003F20CA" w:rsidRDefault="003F20CA" w:rsidP="003F20CA">
      <w:pPr>
        <w:keepNext/>
        <w:spacing w:after="0" w:line="276" w:lineRule="auto"/>
        <w:jc w:val="right"/>
        <w:outlineLvl w:val="6"/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  <w:b/>
          <w:bCs/>
        </w:rPr>
        <w:t>w</w:t>
      </w:r>
      <w:proofErr w:type="gramEnd"/>
      <w:r>
        <w:rPr>
          <w:rFonts w:asciiTheme="majorHAnsi" w:hAnsiTheme="majorHAnsi" w:cstheme="majorHAnsi"/>
          <w:b/>
          <w:bCs/>
        </w:rPr>
        <w:t xml:space="preserve"> Radomiu</w:t>
      </w:r>
    </w:p>
    <w:p w14:paraId="69D09684" w14:textId="5E334D9F" w:rsidR="003F20CA" w:rsidRDefault="001F5CAD" w:rsidP="003F20CA">
      <w:pPr>
        <w:keepNext/>
        <w:spacing w:after="0" w:line="276" w:lineRule="auto"/>
        <w:jc w:val="right"/>
        <w:outlineLvl w:val="6"/>
        <w:rPr>
          <w:rFonts w:asciiTheme="majorHAnsi" w:hAnsiTheme="majorHAnsi" w:cstheme="majorHAnsi"/>
          <w:b/>
          <w:bCs/>
        </w:rPr>
      </w:pPr>
      <w:r w:rsidRPr="003F20CA">
        <w:rPr>
          <w:rFonts w:asciiTheme="majorHAnsi" w:hAnsiTheme="majorHAnsi" w:cstheme="majorHAnsi"/>
          <w:b/>
          <w:bCs/>
        </w:rPr>
        <w:t>Rynek 11</w:t>
      </w:r>
    </w:p>
    <w:p w14:paraId="189DF5A6" w14:textId="1BDC3456" w:rsidR="0006723A" w:rsidRPr="003F20CA" w:rsidRDefault="001F5CAD" w:rsidP="003F20CA">
      <w:pPr>
        <w:keepNext/>
        <w:spacing w:after="0" w:line="276" w:lineRule="auto"/>
        <w:jc w:val="right"/>
        <w:outlineLvl w:val="6"/>
        <w:rPr>
          <w:rFonts w:asciiTheme="majorHAnsi" w:hAnsiTheme="majorHAnsi" w:cstheme="majorHAnsi"/>
          <w:b/>
          <w:bCs/>
        </w:rPr>
      </w:pPr>
      <w:r w:rsidRPr="003F20CA">
        <w:rPr>
          <w:rFonts w:asciiTheme="majorHAnsi" w:hAnsiTheme="majorHAnsi" w:cstheme="majorHAnsi"/>
          <w:b/>
          <w:bCs/>
        </w:rPr>
        <w:t>26-</w:t>
      </w:r>
      <w:r w:rsidR="00927840" w:rsidRPr="003F20CA">
        <w:rPr>
          <w:rFonts w:asciiTheme="majorHAnsi" w:hAnsiTheme="majorHAnsi" w:cstheme="majorHAnsi"/>
          <w:b/>
          <w:bCs/>
        </w:rPr>
        <w:t>6</w:t>
      </w:r>
      <w:r w:rsidR="005068FE" w:rsidRPr="003F20CA">
        <w:rPr>
          <w:rFonts w:asciiTheme="majorHAnsi" w:hAnsiTheme="majorHAnsi" w:cstheme="majorHAnsi"/>
          <w:b/>
          <w:bCs/>
        </w:rPr>
        <w:t>00 Radom</w:t>
      </w:r>
    </w:p>
    <w:p w14:paraId="7EE5AC3B" w14:textId="77777777" w:rsidR="00A37F2B" w:rsidRPr="003F20CA" w:rsidRDefault="00A37F2B" w:rsidP="00A37F2B">
      <w:pPr>
        <w:spacing w:after="0" w:line="276" w:lineRule="auto"/>
        <w:rPr>
          <w:rFonts w:asciiTheme="majorHAnsi" w:hAnsiTheme="majorHAnsi" w:cstheme="majorHAnsi"/>
          <w:b/>
          <w:u w:val="thick"/>
        </w:rPr>
      </w:pPr>
      <w:r w:rsidRPr="003F20CA">
        <w:rPr>
          <w:rFonts w:asciiTheme="majorHAnsi" w:hAnsiTheme="majorHAnsi" w:cstheme="majorHAnsi"/>
          <w:b/>
          <w:u w:val="thick"/>
        </w:rPr>
        <w:t>Wykonawca:</w:t>
      </w:r>
    </w:p>
    <w:p w14:paraId="4C0D45D9" w14:textId="77777777" w:rsidR="00A37F2B" w:rsidRPr="003F20CA" w:rsidRDefault="00A37F2B" w:rsidP="00A37F2B">
      <w:pPr>
        <w:spacing w:after="0" w:line="276" w:lineRule="auto"/>
        <w:rPr>
          <w:rFonts w:asciiTheme="majorHAnsi" w:hAnsiTheme="majorHAnsi" w:cstheme="majorHAnsi"/>
        </w:rPr>
      </w:pPr>
    </w:p>
    <w:p w14:paraId="343D7DC2" w14:textId="77777777" w:rsidR="00A37F2B" w:rsidRPr="003F20CA" w:rsidRDefault="00A37F2B" w:rsidP="00A37F2B">
      <w:pPr>
        <w:spacing w:after="0" w:line="276" w:lineRule="auto"/>
        <w:rPr>
          <w:rFonts w:asciiTheme="majorHAnsi" w:hAnsiTheme="majorHAnsi" w:cstheme="majorHAnsi"/>
        </w:rPr>
      </w:pPr>
    </w:p>
    <w:p w14:paraId="360E52D8" w14:textId="77777777" w:rsidR="00A37F2B" w:rsidRPr="003F20CA" w:rsidRDefault="00A37F2B" w:rsidP="00004140">
      <w:pPr>
        <w:spacing w:after="0" w:line="240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3F20CA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5E8CFA5D" w14:textId="50DBCA4C" w:rsidR="00A37F2B" w:rsidRPr="003F20CA" w:rsidRDefault="00C74D2A" w:rsidP="00914390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F20CA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="00A37F2B" w:rsidRPr="003F20CA">
        <w:rPr>
          <w:rFonts w:asciiTheme="majorHAnsi" w:hAnsiTheme="majorHAnsi" w:cstheme="majorHAnsi"/>
          <w:i/>
          <w:sz w:val="20"/>
          <w:szCs w:val="20"/>
        </w:rPr>
        <w:t xml:space="preserve">   </w:t>
      </w:r>
      <w:proofErr w:type="gramStart"/>
      <w:r w:rsidR="00A37F2B" w:rsidRPr="003F20CA">
        <w:rPr>
          <w:rFonts w:asciiTheme="majorHAnsi" w:hAnsiTheme="majorHAnsi" w:cstheme="majorHAnsi"/>
          <w:i/>
          <w:sz w:val="20"/>
          <w:szCs w:val="20"/>
        </w:rPr>
        <w:t>nazwa</w:t>
      </w:r>
      <w:proofErr w:type="gramEnd"/>
      <w:r w:rsidR="00A37F2B" w:rsidRPr="003F20C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D4E00" w:rsidRPr="003F20CA">
        <w:rPr>
          <w:rFonts w:asciiTheme="majorHAnsi" w:hAnsiTheme="majorHAnsi" w:cstheme="majorHAnsi"/>
          <w:i/>
          <w:sz w:val="20"/>
          <w:szCs w:val="20"/>
        </w:rPr>
        <w:t>i adres</w:t>
      </w:r>
      <w:r w:rsidR="00A37F2B" w:rsidRPr="003F20CA">
        <w:rPr>
          <w:rFonts w:asciiTheme="majorHAnsi" w:hAnsiTheme="majorHAnsi" w:cstheme="majorHAnsi"/>
          <w:i/>
          <w:sz w:val="20"/>
          <w:szCs w:val="20"/>
        </w:rPr>
        <w:t xml:space="preserve"> wykonawcy</w:t>
      </w:r>
    </w:p>
    <w:p w14:paraId="616DB014" w14:textId="77777777" w:rsidR="00A17579" w:rsidRPr="003F20CA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iCs/>
          <w:lang w:eastAsia="pl-PL"/>
        </w:rPr>
      </w:pPr>
    </w:p>
    <w:p w14:paraId="4808D77E" w14:textId="62366E56" w:rsidR="00A17579" w:rsidRPr="003F20CA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b/>
          <w:iCs/>
          <w:lang w:eastAsia="pl-PL"/>
        </w:rPr>
      </w:pPr>
      <w:r w:rsidRPr="003F20CA">
        <w:rPr>
          <w:rFonts w:asciiTheme="majorHAnsi" w:eastAsia="Times New Roman" w:hAnsiTheme="majorHAnsi" w:cstheme="majorHAnsi"/>
          <w:b/>
          <w:iCs/>
          <w:lang w:eastAsia="pl-PL"/>
        </w:rPr>
        <w:t>WYKAZ OSÓB, KTÓRE</w:t>
      </w:r>
      <w:r w:rsidR="003A1813" w:rsidRPr="003F20CA">
        <w:rPr>
          <w:rFonts w:asciiTheme="majorHAnsi" w:eastAsia="Times New Roman" w:hAnsiTheme="majorHAnsi" w:cstheme="majorHAnsi"/>
          <w:b/>
          <w:iCs/>
          <w:lang w:eastAsia="pl-PL"/>
        </w:rPr>
        <w:t xml:space="preserve"> BĘDĄ SKIEROWANE DO REALIZACJI </w:t>
      </w:r>
      <w:r w:rsidRPr="003F20CA">
        <w:rPr>
          <w:rFonts w:asciiTheme="majorHAnsi" w:eastAsia="Times New Roman" w:hAnsiTheme="majorHAnsi" w:cstheme="majorHAnsi"/>
          <w:b/>
          <w:iCs/>
          <w:lang w:eastAsia="pl-PL"/>
        </w:rPr>
        <w:t xml:space="preserve">ZAMÓWIENIA </w:t>
      </w:r>
    </w:p>
    <w:p w14:paraId="4C79AFAF" w14:textId="77777777" w:rsidR="003C1DEC" w:rsidRPr="003F20CA" w:rsidRDefault="00A17579" w:rsidP="003C1DEC">
      <w:pPr>
        <w:rPr>
          <w:rFonts w:asciiTheme="majorHAnsi" w:eastAsia="Times New Roman" w:hAnsiTheme="majorHAnsi" w:cstheme="majorHAnsi"/>
          <w:iCs/>
          <w:szCs w:val="24"/>
          <w:lang w:eastAsia="pl-PL"/>
        </w:rPr>
      </w:pPr>
      <w:proofErr w:type="gramStart"/>
      <w:r w:rsidRPr="003F20CA">
        <w:rPr>
          <w:rFonts w:asciiTheme="majorHAnsi" w:eastAsia="Times New Roman" w:hAnsiTheme="majorHAnsi" w:cstheme="majorHAnsi"/>
          <w:iCs/>
          <w:szCs w:val="24"/>
          <w:lang w:eastAsia="pl-PL"/>
        </w:rPr>
        <w:t>dotyczy</w:t>
      </w:r>
      <w:proofErr w:type="gramEnd"/>
      <w:r w:rsidRPr="003F20CA">
        <w:rPr>
          <w:rFonts w:asciiTheme="majorHAnsi" w:eastAsia="Times New Roman" w:hAnsiTheme="majorHAnsi" w:cstheme="majorHAnsi"/>
          <w:iCs/>
          <w:szCs w:val="24"/>
          <w:lang w:eastAsia="pl-PL"/>
        </w:rPr>
        <w:t xml:space="preserve"> postępowania o udzielenie zamówienia publicznego na: </w:t>
      </w:r>
      <w:r w:rsidR="003C1DEC" w:rsidRPr="003F20CA">
        <w:rPr>
          <w:rFonts w:asciiTheme="majorHAnsi" w:eastAsia="Times New Roman" w:hAnsiTheme="majorHAnsi" w:cstheme="majorHAnsi"/>
          <w:b/>
          <w:bCs/>
          <w:iCs/>
          <w:szCs w:val="24"/>
          <w:lang w:eastAsia="pl-PL"/>
        </w:rPr>
        <w:t>Zaprojektowanie i wykonanie inwestycji pn. „Muzealny mini-ogród botaniczny – jako miejsce odpoczynku, spotkań, wydarzeń i edukacji”, realizowanej w ramach Budżetu Obywatelskiego Mazowsza sygn. MJM -ZP.26-3/Rb/2021</w:t>
      </w:r>
    </w:p>
    <w:p w14:paraId="19F36810" w14:textId="77777777" w:rsidR="00A17579" w:rsidRPr="003F20CA" w:rsidRDefault="00A17579" w:rsidP="00A17579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548"/>
        <w:gridCol w:w="2551"/>
        <w:gridCol w:w="4640"/>
        <w:gridCol w:w="4047"/>
      </w:tblGrid>
      <w:tr w:rsidR="00F9422B" w:rsidRPr="003F20CA" w14:paraId="400E323E" w14:textId="77777777" w:rsidTr="009D4E00">
        <w:trPr>
          <w:trHeight w:val="1709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509" w14:textId="2804B9F1" w:rsidR="00F9422B" w:rsidRPr="003F20CA" w:rsidRDefault="00F9422B" w:rsidP="00E3562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l</w:t>
            </w:r>
            <w:r w:rsidR="00E35622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p</w:t>
            </w:r>
            <w:proofErr w:type="gramEnd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F9422B" w:rsidRPr="003F20CA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F9422B" w:rsidRPr="003F20CA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imię</w:t>
            </w:r>
            <w:proofErr w:type="gramEnd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i nazwisko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1D172" w14:textId="0AAB4D40" w:rsidR="001F5CAD" w:rsidRPr="003F20CA" w:rsidRDefault="00F9422B" w:rsidP="001F5CA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informacje</w:t>
            </w:r>
            <w:proofErr w:type="gramEnd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potwierdzające spełnienie warunków określonych w swz </w:t>
            </w:r>
            <w:r w:rsidR="001F5CAD"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: </w:t>
            </w:r>
          </w:p>
          <w:p w14:paraId="7587F692" w14:textId="19EFC231" w:rsidR="001F5CAD" w:rsidRPr="003F20CA" w:rsidRDefault="001F5CAD" w:rsidP="001F5CA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Rodzaj Uprawnień budowlanych</w:t>
            </w:r>
          </w:p>
          <w:p w14:paraId="1A4F5F97" w14:textId="7C0B27EF" w:rsidR="00F9422B" w:rsidRPr="003F20CA" w:rsidRDefault="001F5CAD" w:rsidP="001F5CA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Numer Uprawnień budowlanych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F9422B" w:rsidRPr="003F20CA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informacja</w:t>
            </w:r>
            <w:proofErr w:type="gramEnd"/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o podstawie do dysponowania wskazanymi osobami</w:t>
            </w:r>
          </w:p>
          <w:p w14:paraId="5AAD2917" w14:textId="3B74C814" w:rsidR="00F9422B" w:rsidRPr="003F20CA" w:rsidRDefault="00F9422B" w:rsidP="00F93F8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pracę, Umowa cywilnoprawna (np. umowa zlecenie, umowa </w:t>
            </w:r>
            <w:r w:rsidRPr="003F20CA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br/>
              <w:t>o dzieło) itp.)</w:t>
            </w:r>
          </w:p>
        </w:tc>
      </w:tr>
      <w:tr w:rsidR="003C1DEC" w:rsidRPr="003F20CA" w14:paraId="76E4D85D" w14:textId="77777777" w:rsidTr="009D4E00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C9A" w14:textId="4229F655" w:rsidR="003C1DEC" w:rsidRPr="003F20CA" w:rsidRDefault="003C1DEC" w:rsidP="009D4E0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3F20CA">
              <w:rPr>
                <w:rFonts w:asciiTheme="majorHAnsi" w:eastAsia="Calibri" w:hAnsiTheme="majorHAnsi" w:cstheme="majorHAnsi"/>
                <w:b/>
              </w:rPr>
              <w:t>1</w:t>
            </w:r>
            <w:r w:rsidR="009D4E00" w:rsidRPr="003F20CA">
              <w:rPr>
                <w:rFonts w:asciiTheme="majorHAnsi" w:eastAsia="Calibri" w:hAnsiTheme="majorHAnsi" w:cstheme="majorHAnsi"/>
                <w:b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0B9" w14:textId="7BBA0602" w:rsidR="003C1DEC" w:rsidRPr="003F20CA" w:rsidRDefault="003C1DEC" w:rsidP="003C1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F20CA">
              <w:rPr>
                <w:rFonts w:asciiTheme="majorHAnsi" w:eastAsia="Arial Unicode MS" w:hAnsiTheme="majorHAnsi" w:cstheme="majorHAnsi"/>
              </w:rPr>
              <w:t xml:space="preserve">Osoba posiadająca </w:t>
            </w:r>
            <w:r w:rsidR="009D4E00" w:rsidRPr="003F20CA">
              <w:rPr>
                <w:rFonts w:asciiTheme="majorHAnsi" w:eastAsia="Arial Unicode MS" w:hAnsiTheme="majorHAnsi" w:cstheme="majorHAnsi"/>
              </w:rPr>
              <w:t xml:space="preserve">uprawnienia </w:t>
            </w:r>
            <w:r w:rsidR="009D4E00" w:rsidRPr="003F20CA">
              <w:rPr>
                <w:rFonts w:asciiTheme="majorHAnsi" w:hAnsiTheme="majorHAnsi" w:cstheme="majorHAnsi"/>
              </w:rPr>
              <w:t>do</w:t>
            </w:r>
            <w:r w:rsidRPr="003F20CA">
              <w:rPr>
                <w:rFonts w:asciiTheme="majorHAnsi" w:eastAsia="Arial Unicode MS" w:hAnsiTheme="majorHAnsi" w:cstheme="majorHAnsi"/>
              </w:rPr>
              <w:t xml:space="preserve"> projektowania bez ograniczeń </w:t>
            </w:r>
            <w:r w:rsidRPr="003F20CA">
              <w:rPr>
                <w:rFonts w:asciiTheme="majorHAnsi" w:eastAsia="Arial Unicode MS" w:hAnsiTheme="majorHAnsi" w:cstheme="majorHAnsi"/>
              </w:rPr>
              <w:br/>
              <w:t>w specjalności architektonicznej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C91" w14:textId="77777777" w:rsidR="003C1DEC" w:rsidRPr="003F20CA" w:rsidRDefault="003C1DEC" w:rsidP="003C1DE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4C2" w14:textId="77777777" w:rsidR="003C1DEC" w:rsidRPr="003F20CA" w:rsidRDefault="003C1DEC" w:rsidP="003C1DE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EEC" w14:textId="77777777" w:rsidR="003C1DEC" w:rsidRPr="003F20CA" w:rsidRDefault="003C1DEC" w:rsidP="003C1D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4BF0FCB5" w14:textId="77777777" w:rsidR="003C1DEC" w:rsidRPr="003F20CA" w:rsidRDefault="003C1DEC" w:rsidP="003C1DEC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771B9806" w14:textId="77777777" w:rsidR="003C1DEC" w:rsidRPr="003F20CA" w:rsidRDefault="003C1DEC" w:rsidP="003C1DEC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78A40A13" w14:textId="77777777" w:rsidR="003C1DEC" w:rsidRPr="003F20CA" w:rsidRDefault="003C1DEC" w:rsidP="003C1D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37B722C9" w14:textId="77777777" w:rsidR="003C1DEC" w:rsidRDefault="003C1DEC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575E526" w14:textId="25FB60A3" w:rsidR="003F20CA" w:rsidRPr="003F20CA" w:rsidRDefault="003F20CA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B2034A" w:rsidRPr="003F20CA" w14:paraId="56F478D9" w14:textId="77777777" w:rsidTr="009D4E00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65E" w14:textId="1DC0D328" w:rsidR="00B2034A" w:rsidRPr="003F20CA" w:rsidRDefault="00B2034A" w:rsidP="009D4E0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3F20CA">
              <w:rPr>
                <w:rFonts w:asciiTheme="majorHAnsi" w:eastAsia="Calibri" w:hAnsiTheme="majorHAnsi" w:cstheme="majorHAnsi"/>
                <w:b/>
              </w:rPr>
              <w:lastRenderedPageBreak/>
              <w:t>2</w:t>
            </w:r>
            <w:r w:rsidR="009D4E00" w:rsidRPr="003F20CA">
              <w:rPr>
                <w:rFonts w:asciiTheme="majorHAnsi" w:eastAsia="Calibri" w:hAnsiTheme="majorHAnsi" w:cstheme="majorHAnsi"/>
                <w:b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BF6" w14:textId="401709AB" w:rsidR="00B2034A" w:rsidRPr="003F20CA" w:rsidRDefault="00B2034A" w:rsidP="009D4E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3F20CA">
              <w:rPr>
                <w:rFonts w:asciiTheme="majorHAnsi" w:eastAsia="Arial Unicode MS" w:hAnsiTheme="majorHAnsi" w:cstheme="majorHAnsi"/>
              </w:rPr>
              <w:t xml:space="preserve">Osoba posiadająca </w:t>
            </w:r>
            <w:r w:rsidR="009D4E00" w:rsidRPr="003F20CA">
              <w:rPr>
                <w:rFonts w:asciiTheme="majorHAnsi" w:eastAsia="Arial Unicode MS" w:hAnsiTheme="majorHAnsi" w:cstheme="majorHAnsi"/>
              </w:rPr>
              <w:t xml:space="preserve">uprawnienia </w:t>
            </w:r>
            <w:r w:rsidR="009D4E00" w:rsidRPr="003F20CA">
              <w:rPr>
                <w:rFonts w:asciiTheme="majorHAnsi" w:hAnsiTheme="majorHAnsi" w:cstheme="majorHAnsi"/>
              </w:rPr>
              <w:t>do</w:t>
            </w:r>
            <w:r w:rsidRPr="003F20CA">
              <w:rPr>
                <w:rFonts w:asciiTheme="majorHAnsi" w:eastAsia="Arial Unicode MS" w:hAnsiTheme="majorHAnsi" w:cstheme="majorHAnsi"/>
              </w:rPr>
              <w:t xml:space="preserve"> projektowania bez ograniczeń w</w:t>
            </w:r>
            <w:r w:rsidR="009D4E00" w:rsidRPr="003F20CA">
              <w:rPr>
                <w:rFonts w:asciiTheme="majorHAnsi" w:eastAsia="Arial Unicode MS" w:hAnsiTheme="majorHAnsi" w:cstheme="majorHAnsi"/>
              </w:rPr>
              <w:t> </w:t>
            </w:r>
            <w:r w:rsidRPr="003F20CA">
              <w:rPr>
                <w:rFonts w:asciiTheme="majorHAnsi" w:eastAsia="Arial Unicode MS" w:hAnsiTheme="majorHAnsi" w:cstheme="majorHAnsi"/>
              </w:rPr>
              <w:t>specjalności</w:t>
            </w:r>
            <w:r w:rsidRPr="003F20CA">
              <w:rPr>
                <w:rFonts w:asciiTheme="majorHAnsi" w:hAnsiTheme="majorHAnsi" w:cstheme="majorHAnsi"/>
              </w:rPr>
              <w:t xml:space="preserve"> </w:t>
            </w:r>
            <w:r w:rsidRPr="003F20CA">
              <w:rPr>
                <w:rFonts w:asciiTheme="majorHAnsi" w:eastAsia="Arial Unicode MS" w:hAnsiTheme="majorHAnsi" w:cstheme="majorHAnsi"/>
              </w:rPr>
              <w:t>instalacyjnej w zakresie sieci, instalacji i urządzeń elektrycznych i elektroenergetycznych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0DA" w14:textId="77777777" w:rsidR="00B2034A" w:rsidRPr="003F20CA" w:rsidRDefault="00B2034A" w:rsidP="00B2034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5C9" w14:textId="77777777" w:rsidR="00B2034A" w:rsidRPr="003F20CA" w:rsidRDefault="00B2034A" w:rsidP="00B2034A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946" w14:textId="77777777" w:rsidR="00B2034A" w:rsidRPr="003F20CA" w:rsidRDefault="00B2034A" w:rsidP="00B203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3D257A1A" w14:textId="77777777" w:rsidR="00B2034A" w:rsidRPr="003F20CA" w:rsidRDefault="00B2034A" w:rsidP="00B2034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1CA0FB6" w14:textId="77777777" w:rsidR="00B2034A" w:rsidRPr="003F20CA" w:rsidRDefault="00B2034A" w:rsidP="00B2034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1FC991E9" w14:textId="77777777" w:rsidR="00B2034A" w:rsidRPr="003F20CA" w:rsidRDefault="00B2034A" w:rsidP="00B203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7DF0DA14" w14:textId="77777777" w:rsidR="00B2034A" w:rsidRDefault="00B2034A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3C59AAA6" w14:textId="48FF1C63" w:rsidR="003F20CA" w:rsidRPr="003F20CA" w:rsidRDefault="003F20CA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B2034A" w:rsidRPr="003F20CA" w14:paraId="3E527FF8" w14:textId="77777777" w:rsidTr="009D4E00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032F1368" w:rsidR="00B2034A" w:rsidRPr="003F20CA" w:rsidRDefault="005068FE" w:rsidP="009D4E0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bookmarkStart w:id="0" w:name="_GoBack" w:colFirst="1" w:colLast="1"/>
            <w:r w:rsidRPr="003F20CA">
              <w:rPr>
                <w:rFonts w:asciiTheme="majorHAnsi" w:eastAsia="Calibri" w:hAnsiTheme="majorHAnsi" w:cstheme="majorHAnsi"/>
                <w:b/>
                <w:color w:val="FF0000"/>
              </w:rPr>
              <w:t>3</w:t>
            </w:r>
            <w:r w:rsidR="009D4E00" w:rsidRPr="003F20CA">
              <w:rPr>
                <w:rFonts w:asciiTheme="majorHAnsi" w:eastAsia="Calibri" w:hAnsiTheme="majorHAnsi" w:cstheme="majorHAnsi"/>
                <w:b/>
                <w:color w:val="FF0000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5433E616" w:rsidR="00B2034A" w:rsidRPr="00402C83" w:rsidRDefault="00B2034A" w:rsidP="009D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402C83">
              <w:rPr>
                <w:rFonts w:asciiTheme="majorHAnsi" w:eastAsia="Arial Unicode MS" w:hAnsiTheme="majorHAnsi" w:cstheme="majorHAnsi"/>
              </w:rPr>
              <w:t xml:space="preserve">Osoba posiadająca uprawnienia do kierowania robotami budowlanymi przy zabytkach nieruchomych wpisanych do rejestru zabytków tj. posiadająca kwalifikacje, o których mowa w art. 37c Ustawy z dnia 23 lipca </w:t>
            </w:r>
            <w:r w:rsidR="005068FE" w:rsidRPr="00402C83">
              <w:rPr>
                <w:rFonts w:asciiTheme="majorHAnsi" w:eastAsia="Arial Unicode MS" w:hAnsiTheme="majorHAnsi" w:cstheme="majorHAnsi"/>
              </w:rPr>
              <w:t xml:space="preserve">2003 r. </w:t>
            </w:r>
            <w:r w:rsidRPr="00402C83">
              <w:rPr>
                <w:rFonts w:asciiTheme="majorHAnsi" w:eastAsia="Arial Unicode MS" w:hAnsiTheme="majorHAnsi" w:cstheme="majorHAnsi"/>
              </w:rPr>
              <w:t>o ochronie zabytków i</w:t>
            </w:r>
            <w:r w:rsidR="009D4E00" w:rsidRPr="00402C83">
              <w:rPr>
                <w:rFonts w:asciiTheme="majorHAnsi" w:eastAsia="Arial Unicode MS" w:hAnsiTheme="majorHAnsi" w:cstheme="majorHAnsi"/>
              </w:rPr>
              <w:t> </w:t>
            </w:r>
            <w:r w:rsidRPr="00402C83">
              <w:rPr>
                <w:rFonts w:asciiTheme="majorHAnsi" w:eastAsia="Arial Unicode MS" w:hAnsiTheme="majorHAnsi" w:cstheme="majorHAnsi"/>
              </w:rPr>
              <w:t xml:space="preserve">opiece nad zabytkami (tekst jednolity: Dz. U. </w:t>
            </w:r>
            <w:proofErr w:type="gramStart"/>
            <w:r w:rsidRPr="00402C83">
              <w:rPr>
                <w:rFonts w:asciiTheme="majorHAnsi" w:eastAsia="Arial Unicode MS" w:hAnsiTheme="majorHAnsi" w:cstheme="majorHAnsi"/>
              </w:rPr>
              <w:t>z</w:t>
            </w:r>
            <w:proofErr w:type="gramEnd"/>
            <w:r w:rsidRPr="00402C83">
              <w:rPr>
                <w:rFonts w:asciiTheme="majorHAnsi" w:eastAsia="Arial Unicode MS" w:hAnsiTheme="majorHAnsi" w:cstheme="majorHAnsi"/>
              </w:rPr>
              <w:t xml:space="preserve"> 202</w:t>
            </w:r>
            <w:r w:rsidR="005068FE" w:rsidRPr="00402C83">
              <w:rPr>
                <w:rFonts w:asciiTheme="majorHAnsi" w:eastAsia="Arial Unicode MS" w:hAnsiTheme="majorHAnsi" w:cstheme="majorHAnsi"/>
              </w:rPr>
              <w:t>1</w:t>
            </w:r>
            <w:r w:rsidRPr="00402C83">
              <w:rPr>
                <w:rFonts w:asciiTheme="majorHAnsi" w:eastAsia="Arial Unicode MS" w:hAnsiTheme="majorHAnsi" w:cstheme="majorHAnsi"/>
              </w:rPr>
              <w:t xml:space="preserve"> </w:t>
            </w:r>
            <w:r w:rsidR="005068FE" w:rsidRPr="00402C83">
              <w:rPr>
                <w:rFonts w:asciiTheme="majorHAnsi" w:eastAsia="Arial Unicode MS" w:hAnsiTheme="majorHAnsi" w:cstheme="majorHAnsi"/>
              </w:rPr>
              <w:t>r. poz. 710, 954</w:t>
            </w:r>
            <w:r w:rsidRPr="00402C83">
              <w:rPr>
                <w:rFonts w:asciiTheme="majorHAnsi" w:eastAsia="Arial Unicode MS" w:hAnsiTheme="majorHAnsi" w:cstheme="majorHAnsi"/>
              </w:rPr>
              <w:t xml:space="preserve"> z póź. </w:t>
            </w:r>
            <w:proofErr w:type="gramStart"/>
            <w:r w:rsidRPr="00402C83">
              <w:rPr>
                <w:rFonts w:asciiTheme="majorHAnsi" w:eastAsia="Arial Unicode MS" w:hAnsiTheme="majorHAnsi" w:cstheme="majorHAnsi"/>
              </w:rPr>
              <w:t>zm</w:t>
            </w:r>
            <w:proofErr w:type="gramEnd"/>
            <w:r w:rsidRPr="00402C83">
              <w:rPr>
                <w:rFonts w:asciiTheme="majorHAnsi" w:eastAsia="Arial Unicode MS" w:hAnsiTheme="majorHAnsi" w:cstheme="majorHAnsi"/>
              </w:rPr>
              <w:t>.),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B2034A" w:rsidRPr="003F20CA" w:rsidRDefault="00B2034A" w:rsidP="00B2034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B2034A" w:rsidRPr="003F20CA" w:rsidRDefault="00B2034A" w:rsidP="00B2034A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B2034A" w:rsidRPr="003F20CA" w:rsidRDefault="00B2034A" w:rsidP="00B203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50CDC5B" w14:textId="77777777" w:rsidR="00B2034A" w:rsidRPr="003F20CA" w:rsidRDefault="00B2034A" w:rsidP="00B2034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96E5E09" w14:textId="77777777" w:rsidR="00B2034A" w:rsidRPr="003F20CA" w:rsidRDefault="00B2034A" w:rsidP="00B2034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0A1A43FB" w14:textId="77777777" w:rsidR="00B2034A" w:rsidRPr="003F20CA" w:rsidRDefault="00B2034A" w:rsidP="00B203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46A18AB1" w14:textId="7EE5D0AC" w:rsidR="00B2034A" w:rsidRPr="003F20CA" w:rsidRDefault="00B2034A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</w:tc>
      </w:tr>
      <w:bookmarkEnd w:id="0"/>
      <w:tr w:rsidR="00B2034A" w:rsidRPr="003F20CA" w14:paraId="7BE2C336" w14:textId="77777777" w:rsidTr="009D4E00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09052889" w:rsidR="00B2034A" w:rsidRPr="003F20CA" w:rsidRDefault="005068FE" w:rsidP="009D4E0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3F20CA">
              <w:rPr>
                <w:rFonts w:asciiTheme="majorHAnsi" w:eastAsia="Calibri" w:hAnsiTheme="majorHAnsi" w:cstheme="majorHAnsi"/>
                <w:b/>
                <w:color w:val="FF0000"/>
              </w:rPr>
              <w:t>4</w:t>
            </w:r>
            <w:r w:rsidR="009D4E00" w:rsidRPr="003F20CA">
              <w:rPr>
                <w:rFonts w:asciiTheme="majorHAnsi" w:eastAsia="Calibri" w:hAnsiTheme="majorHAnsi" w:cstheme="majorHAnsi"/>
                <w:b/>
                <w:color w:val="FF0000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76B1669C" w:rsidR="00B2034A" w:rsidRPr="003F20CA" w:rsidRDefault="00B2034A" w:rsidP="009D4E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Arial Unicode MS" w:hAnsiTheme="majorHAnsi" w:cstheme="majorHAnsi"/>
              </w:rPr>
              <w:t>Osoba posiadająca uprawnienia do kierowania robotami budowlanymi w</w:t>
            </w:r>
            <w:r w:rsidR="009D4E00" w:rsidRPr="003F20CA">
              <w:rPr>
                <w:rFonts w:asciiTheme="majorHAnsi" w:eastAsia="Arial Unicode MS" w:hAnsiTheme="majorHAnsi" w:cstheme="majorHAnsi"/>
              </w:rPr>
              <w:t> </w:t>
            </w:r>
            <w:r w:rsidRPr="003F20CA">
              <w:rPr>
                <w:rFonts w:asciiTheme="majorHAnsi" w:eastAsia="Arial Unicode MS" w:hAnsiTheme="majorHAnsi" w:cstheme="majorHAnsi"/>
              </w:rPr>
              <w:t>specjalności instalacyjnej w zakresie sieci, instalacji i urządzeń elektrycznych i elektroenergetycznych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B2034A" w:rsidRPr="003F20CA" w:rsidRDefault="00B2034A" w:rsidP="00B2034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B2034A" w:rsidRPr="003F20CA" w:rsidRDefault="00B2034A" w:rsidP="00B2034A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B2034A" w:rsidRPr="003F20CA" w:rsidRDefault="00B2034A" w:rsidP="00B203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C5BCC4D" w14:textId="77777777" w:rsidR="00B2034A" w:rsidRPr="003F20CA" w:rsidRDefault="00B2034A" w:rsidP="00B2034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08B95961" w14:textId="77777777" w:rsidR="00B2034A" w:rsidRPr="003F20CA" w:rsidRDefault="00B2034A" w:rsidP="00B2034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49A68294" w14:textId="77777777" w:rsidR="00B2034A" w:rsidRPr="003F20CA" w:rsidRDefault="00B2034A" w:rsidP="00B203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32AB1058" w14:textId="77777777" w:rsidR="00B2034A" w:rsidRDefault="00B2034A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F20CA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A2A82A4" w14:textId="143E3CB1" w:rsidR="003F20CA" w:rsidRPr="003F20CA" w:rsidRDefault="003F20CA" w:rsidP="003F20CA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BBA1E4B" w14:textId="77777777" w:rsidR="00A17579" w:rsidRPr="003F20CA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UWAGA:</w:t>
      </w:r>
    </w:p>
    <w:p w14:paraId="4E28F332" w14:textId="781BA849" w:rsidR="00A17579" w:rsidRPr="003F20CA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Z informacji zamieszczonych w wykazie musi jednoznacznie wynikać, że Wykonawca spełnia warunki udziału w postępowaniu określone w Rozdziale V</w:t>
      </w:r>
      <w:r w:rsidR="001F5CAD"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I</w:t>
      </w:r>
      <w:r w:rsidR="00F9422B"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I</w:t>
      </w: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SWZ.</w:t>
      </w:r>
    </w:p>
    <w:p w14:paraId="140697BD" w14:textId="1D279491" w:rsidR="00A17579" w:rsidRPr="003F20CA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Jeżeli Wykonawca polega na zasobach innego pod</w:t>
      </w:r>
      <w:r w:rsidR="00EA5280"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miotu, </w:t>
      </w: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09F3167E" w14:textId="77777777" w:rsidR="003F20CA" w:rsidRPr="003F20CA" w:rsidRDefault="00A17579" w:rsidP="003F20CA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Należy użyć określeń wskazujących na stosunek prawny podstawy dysponowania, np. gdy zaznaczono w poprzedniej kolumnie NIE to: zasoby własne, natomiast gdy zaznaczono TAK to: „zobowiązanie innego podmiotu”.</w:t>
      </w:r>
    </w:p>
    <w:p w14:paraId="4557BC46" w14:textId="78DC06E0" w:rsidR="003F20CA" w:rsidRPr="003F20CA" w:rsidRDefault="003F20CA" w:rsidP="003F20C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</w:p>
    <w:p w14:paraId="3DB9E8F9" w14:textId="2F01D1AD" w:rsidR="003F20CA" w:rsidRPr="003F20CA" w:rsidRDefault="003F20CA" w:rsidP="003F20C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3F20CA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……………………………</w:t>
      </w:r>
    </w:p>
    <w:p w14:paraId="1963EAB9" w14:textId="34503013" w:rsidR="00A37F2B" w:rsidRPr="00682798" w:rsidRDefault="00B2034A" w:rsidP="003F20C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iCs/>
          <w:sz w:val="18"/>
          <w:szCs w:val="24"/>
          <w:lang w:eastAsia="pl-PL"/>
        </w:rPr>
      </w:pPr>
      <w:r w:rsidRPr="00682798">
        <w:rPr>
          <w:rFonts w:asciiTheme="majorHAnsi" w:eastAsia="Times New Roman" w:hAnsiTheme="majorHAnsi" w:cstheme="majorHAnsi"/>
          <w:iCs/>
          <w:sz w:val="18"/>
          <w:szCs w:val="20"/>
          <w:lang w:eastAsia="pl-PL"/>
        </w:rPr>
        <w:t>Miejscowość, data</w:t>
      </w:r>
    </w:p>
    <w:sectPr w:rsidR="00A37F2B" w:rsidRPr="00682798" w:rsidSect="00EA5280">
      <w:footerReference w:type="default" r:id="rId11"/>
      <w:endnotePr>
        <w:numFmt w:val="decimal"/>
      </w:endnotePr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32B6" w14:textId="77777777" w:rsidR="00317961" w:rsidRDefault="00317961" w:rsidP="0038231F">
      <w:pPr>
        <w:spacing w:after="0" w:line="240" w:lineRule="auto"/>
      </w:pPr>
      <w:r>
        <w:separator/>
      </w:r>
    </w:p>
  </w:endnote>
  <w:endnote w:type="continuationSeparator" w:id="0">
    <w:p w14:paraId="0D4D1F44" w14:textId="77777777" w:rsidR="00317961" w:rsidRDefault="00317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661BBCEF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402C83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68D8" w14:textId="77777777" w:rsidR="00317961" w:rsidRDefault="00317961" w:rsidP="0038231F">
      <w:pPr>
        <w:spacing w:after="0" w:line="240" w:lineRule="auto"/>
      </w:pPr>
      <w:r>
        <w:separator/>
      </w:r>
    </w:p>
  </w:footnote>
  <w:footnote w:type="continuationSeparator" w:id="0">
    <w:p w14:paraId="31C629ED" w14:textId="77777777" w:rsidR="00317961" w:rsidRDefault="003179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213EBD46"/>
    <w:lvl w:ilvl="0" w:tplc="A47EE06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04140"/>
    <w:rsid w:val="0001523F"/>
    <w:rsid w:val="00020890"/>
    <w:rsid w:val="000377A5"/>
    <w:rsid w:val="00046DF7"/>
    <w:rsid w:val="00052BFE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A50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1F5CA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91911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17961"/>
    <w:rsid w:val="003416FE"/>
    <w:rsid w:val="0034230E"/>
    <w:rsid w:val="003636E7"/>
    <w:rsid w:val="00370E9A"/>
    <w:rsid w:val="00371F98"/>
    <w:rsid w:val="003761EA"/>
    <w:rsid w:val="0038231F"/>
    <w:rsid w:val="00392EC7"/>
    <w:rsid w:val="003A1813"/>
    <w:rsid w:val="003B214C"/>
    <w:rsid w:val="003B295A"/>
    <w:rsid w:val="003B332F"/>
    <w:rsid w:val="003B690E"/>
    <w:rsid w:val="003C1DEC"/>
    <w:rsid w:val="003C3B64"/>
    <w:rsid w:val="003C4E34"/>
    <w:rsid w:val="003C58F8"/>
    <w:rsid w:val="003C7B7C"/>
    <w:rsid w:val="003D272A"/>
    <w:rsid w:val="003D7458"/>
    <w:rsid w:val="003E1710"/>
    <w:rsid w:val="003E293B"/>
    <w:rsid w:val="003E6B5C"/>
    <w:rsid w:val="003F024C"/>
    <w:rsid w:val="003F20CA"/>
    <w:rsid w:val="00402C83"/>
    <w:rsid w:val="004218BC"/>
    <w:rsid w:val="00434CC2"/>
    <w:rsid w:val="004457F5"/>
    <w:rsid w:val="00466838"/>
    <w:rsid w:val="00467E07"/>
    <w:rsid w:val="004724D9"/>
    <w:rsid w:val="004761C6"/>
    <w:rsid w:val="004845AC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068FE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E176A"/>
    <w:rsid w:val="005F4C5B"/>
    <w:rsid w:val="00605D5B"/>
    <w:rsid w:val="00633BC4"/>
    <w:rsid w:val="006440B0"/>
    <w:rsid w:val="0064500B"/>
    <w:rsid w:val="00650E1E"/>
    <w:rsid w:val="0067646B"/>
    <w:rsid w:val="00677C66"/>
    <w:rsid w:val="00682798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D62B9"/>
    <w:rsid w:val="007E25BD"/>
    <w:rsid w:val="007E2F69"/>
    <w:rsid w:val="00804F07"/>
    <w:rsid w:val="00830AB1"/>
    <w:rsid w:val="008560CF"/>
    <w:rsid w:val="00874044"/>
    <w:rsid w:val="00875011"/>
    <w:rsid w:val="00885A4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27840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B3677"/>
    <w:rsid w:val="009C0C6C"/>
    <w:rsid w:val="009C0DDC"/>
    <w:rsid w:val="009C6DDE"/>
    <w:rsid w:val="009D314C"/>
    <w:rsid w:val="009D4E00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034A"/>
    <w:rsid w:val="00B22BBE"/>
    <w:rsid w:val="00B35FDB"/>
    <w:rsid w:val="00B37134"/>
    <w:rsid w:val="00B40FC8"/>
    <w:rsid w:val="00B457B7"/>
    <w:rsid w:val="00B81B54"/>
    <w:rsid w:val="00BA515B"/>
    <w:rsid w:val="00BD06C3"/>
    <w:rsid w:val="00BD13F5"/>
    <w:rsid w:val="00BE1520"/>
    <w:rsid w:val="00BE3175"/>
    <w:rsid w:val="00BF1F3F"/>
    <w:rsid w:val="00BF2E7C"/>
    <w:rsid w:val="00BF3FEF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35622"/>
    <w:rsid w:val="00E42CC3"/>
    <w:rsid w:val="00E55512"/>
    <w:rsid w:val="00E86A2B"/>
    <w:rsid w:val="00EA0306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9422B"/>
    <w:rsid w:val="00FA454C"/>
    <w:rsid w:val="00FB7965"/>
    <w:rsid w:val="00FC0667"/>
    <w:rsid w:val="00FC203A"/>
    <w:rsid w:val="00FD34A4"/>
    <w:rsid w:val="00FE779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3C312-DC5C-4E15-90AC-DCA06A91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Maria Pluta</cp:lastModifiedBy>
  <cp:revision>2</cp:revision>
  <cp:lastPrinted>2021-06-14T07:30:00Z</cp:lastPrinted>
  <dcterms:created xsi:type="dcterms:W3CDTF">2021-06-14T07:30:00Z</dcterms:created>
  <dcterms:modified xsi:type="dcterms:W3CDTF">2021-06-14T07:30:00Z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